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1A93" w14:textId="45DEFF71" w:rsidR="00D709B9" w:rsidRDefault="00D709B9" w:rsidP="00D709B9">
      <w:pPr>
        <w:pStyle w:val="01Body"/>
        <w:rPr>
          <w:i/>
          <w:iCs/>
        </w:rPr>
      </w:pPr>
      <w:r w:rsidRPr="00E14FFC">
        <w:rPr>
          <w:i/>
          <w:iCs/>
        </w:rPr>
        <w:t>Ce</w:t>
      </w:r>
      <w:r w:rsidR="00545137">
        <w:rPr>
          <w:i/>
          <w:iCs/>
        </w:rPr>
        <w:t xml:space="preserve"> texte pour cahier des charges</w:t>
      </w:r>
      <w:r w:rsidRPr="00E14FFC">
        <w:rPr>
          <w:i/>
          <w:iCs/>
        </w:rPr>
        <w:t xml:space="preserve"> remplace toutes les éditions antérieures. </w:t>
      </w:r>
      <w:r w:rsidRPr="00040F39">
        <w:rPr>
          <w:i/>
          <w:iCs/>
        </w:rPr>
        <w:t xml:space="preserve">Eternit </w:t>
      </w:r>
      <w:proofErr w:type="spellStart"/>
      <w:r w:rsidRPr="00040F39">
        <w:rPr>
          <w:i/>
          <w:iCs/>
        </w:rPr>
        <w:t>sa</w:t>
      </w:r>
      <w:proofErr w:type="spellEnd"/>
      <w:r w:rsidRPr="00040F39">
        <w:rPr>
          <w:i/>
          <w:iCs/>
        </w:rPr>
        <w:t xml:space="preserve"> se réserve le droit de modifier cette fiche d'information sans préavis. Le lecteur doit toujours s'assurer de consulter la version la plus récente de cette documentation (voir date de publication en bas de page).</w:t>
      </w:r>
    </w:p>
    <w:p w14:paraId="293C7A0A" w14:textId="1EEE5CC2" w:rsidR="00B06193" w:rsidRDefault="00B06193" w:rsidP="008547C1">
      <w:pPr>
        <w:pStyle w:val="01Body"/>
      </w:pPr>
    </w:p>
    <w:p w14:paraId="780E21C3" w14:textId="67352CF0" w:rsidR="00A57B0E" w:rsidRPr="00047B41" w:rsidRDefault="00E7400D" w:rsidP="00A57B0E">
      <w:pPr>
        <w:pStyle w:val="Heading1"/>
      </w:pPr>
      <w:r>
        <w:rPr>
          <w:rStyle w:val="Heading1Char"/>
        </w:rPr>
        <w:t>REV</w:t>
      </w:r>
      <w:r w:rsidR="0065487E">
        <w:rPr>
          <w:rStyle w:val="Heading1Char"/>
        </w:rPr>
        <w:t>E</w:t>
      </w:r>
      <w:r>
        <w:rPr>
          <w:rStyle w:val="Heading1Char"/>
        </w:rPr>
        <w:t xml:space="preserve">TEMENT DE </w:t>
      </w:r>
      <w:proofErr w:type="gramStart"/>
      <w:r>
        <w:rPr>
          <w:rStyle w:val="Heading1Char"/>
        </w:rPr>
        <w:t>FACADE</w:t>
      </w:r>
      <w:r w:rsidR="0065487E">
        <w:rPr>
          <w:rStyle w:val="Heading1Char"/>
        </w:rPr>
        <w:t xml:space="preserve"> </w:t>
      </w:r>
      <w:r w:rsidR="00A57B0E" w:rsidRPr="00047B41">
        <w:rPr>
          <w:rStyle w:val="Heading1Char"/>
        </w:rPr>
        <w:t xml:space="preserve"> </w:t>
      </w:r>
      <w:r w:rsidR="00047B41">
        <w:rPr>
          <w:rStyle w:val="Heading1Char"/>
        </w:rPr>
        <w:t>–</w:t>
      </w:r>
      <w:proofErr w:type="gramEnd"/>
      <w:r w:rsidR="00047B41" w:rsidRPr="00047B41">
        <w:rPr>
          <w:rStyle w:val="Heading1Char"/>
        </w:rPr>
        <w:t xml:space="preserve"> </w:t>
      </w:r>
      <w:r w:rsidR="0065487E">
        <w:rPr>
          <w:rStyle w:val="Heading1Char"/>
        </w:rPr>
        <w:t>LAMES</w:t>
      </w:r>
      <w:r w:rsidR="00047B41">
        <w:rPr>
          <w:rStyle w:val="Heading1Char"/>
        </w:rPr>
        <w:t xml:space="preserve"> EN FIBRES-CIMENT</w:t>
      </w:r>
      <w:r w:rsidR="00A57B0E" w:rsidRPr="00047B41">
        <w:rPr>
          <w:rStyle w:val="Heading1Char"/>
        </w:rPr>
        <w:t xml:space="preserve"> </w:t>
      </w:r>
      <w:r w:rsidR="00A57B0E" w:rsidRPr="00047B41">
        <w:t xml:space="preserve">CEDRAL </w:t>
      </w:r>
      <w:r w:rsidR="0065487E">
        <w:t xml:space="preserve">SIDINGS </w:t>
      </w:r>
      <w:r w:rsidR="00377379">
        <w:t>LAP</w:t>
      </w:r>
    </w:p>
    <w:p w14:paraId="08D359BA" w14:textId="77777777" w:rsidR="00FB778C" w:rsidRPr="00047B41" w:rsidRDefault="00FB778C" w:rsidP="008547C1">
      <w:pPr>
        <w:pStyle w:val="01Body"/>
      </w:pPr>
    </w:p>
    <w:p w14:paraId="1C5DB988" w14:textId="77777777" w:rsidR="006162BC" w:rsidRPr="00C856AC" w:rsidRDefault="006162BC" w:rsidP="0085347D">
      <w:pPr>
        <w:spacing w:line="276" w:lineRule="auto"/>
        <w:ind w:left="-284" w:firstLine="284"/>
        <w:rPr>
          <w:rFonts w:ascii="Arial" w:hAnsi="Arial" w:cs="Arial"/>
          <w:b/>
          <w:color w:val="596275"/>
        </w:rPr>
      </w:pPr>
      <w:r w:rsidRPr="00C856AC">
        <w:rPr>
          <w:rFonts w:ascii="Arial" w:hAnsi="Arial" w:cs="Arial"/>
          <w:b/>
          <w:color w:val="596275"/>
        </w:rPr>
        <w:t>Matériau</w:t>
      </w:r>
    </w:p>
    <w:p w14:paraId="31365855" w14:textId="77777777" w:rsidR="0085347D" w:rsidRPr="00C856AC" w:rsidRDefault="0085347D" w:rsidP="0085347D">
      <w:pPr>
        <w:spacing w:line="276" w:lineRule="auto"/>
        <w:ind w:left="-284" w:firstLine="284"/>
        <w:rPr>
          <w:rFonts w:ascii="Arial" w:hAnsi="Arial" w:cs="Arial"/>
          <w:b/>
          <w:color w:val="596275"/>
        </w:rPr>
      </w:pPr>
    </w:p>
    <w:p w14:paraId="0EAEA8D0" w14:textId="7B4ED889" w:rsidR="008E3A21" w:rsidRPr="00CA5997" w:rsidRDefault="008E3A21" w:rsidP="00CA5997">
      <w:pPr>
        <w:pStyle w:val="01Body"/>
      </w:pPr>
      <w:r w:rsidRPr="00CA5997">
        <w:t>Les lames en fibres-ciment sont autoclavées et composées de ciment Portland, de sable, de fibres naturelles et de charges minérales. Les plaques lames destinées à un usage extérieur conformément à la norme NBN EN 12467 - Plaques planes en fibres-ciment - Spécifications du produit et méthodes d'essai (2000). Le matériau dispose d’une garantie de produit de 10 ans.</w:t>
      </w:r>
    </w:p>
    <w:p w14:paraId="5D8EF247" w14:textId="467A24FF" w:rsidR="008E3A21" w:rsidRDefault="008E3A21" w:rsidP="00CA5997">
      <w:pPr>
        <w:pStyle w:val="01Body"/>
      </w:pPr>
      <w:r w:rsidRPr="00CA5997">
        <w:t xml:space="preserve">Les lames CEDRAL </w:t>
      </w:r>
      <w:r w:rsidR="003C4EBD">
        <w:t>LAP</w:t>
      </w:r>
      <w:r w:rsidRPr="00CA5997">
        <w:t xml:space="preserve"> sont produites sur une machine </w:t>
      </w:r>
      <w:proofErr w:type="spellStart"/>
      <w:r w:rsidRPr="00CA5997">
        <w:t>Hatschek</w:t>
      </w:r>
      <w:proofErr w:type="spellEnd"/>
      <w:r w:rsidRPr="00CA5997">
        <w:t>, simplement comprimé</w:t>
      </w:r>
      <w:r w:rsidR="007D35C5">
        <w:t>es</w:t>
      </w:r>
      <w:r w:rsidRPr="00CA5997">
        <w:t xml:space="preserve"> et autoclavées.</w:t>
      </w:r>
      <w:r w:rsidR="003C4EBD">
        <w:t xml:space="preserve"> </w:t>
      </w:r>
      <w:r w:rsidR="003C4EBD" w:rsidRPr="003C4EBD">
        <w:rPr>
          <w:rFonts w:ascii="ArialMT" w:hAnsi="ArialMT"/>
          <w:color w:val="596275"/>
          <w:szCs w:val="18"/>
        </w:rPr>
        <w:t>La belle face des lames en fibres-ciment Cedral Lap est pourvue sur la ligne de production d'une texture bois</w:t>
      </w:r>
      <w:r w:rsidR="003C4EBD">
        <w:rPr>
          <w:rFonts w:ascii="ArialMT" w:hAnsi="ArialMT"/>
          <w:color w:val="596275"/>
          <w:szCs w:val="18"/>
        </w:rPr>
        <w:t xml:space="preserve"> </w:t>
      </w:r>
      <w:r w:rsidR="003C4EBD" w:rsidRPr="003C4EBD">
        <w:rPr>
          <w:rFonts w:ascii="Arial-ItalicMT" w:hAnsi="Arial-ItalicMT"/>
          <w:i/>
          <w:iCs/>
          <w:color w:val="596275"/>
          <w:szCs w:val="18"/>
        </w:rPr>
        <w:t>(Wood)</w:t>
      </w:r>
      <w:r w:rsidR="003C4EBD">
        <w:rPr>
          <w:rFonts w:ascii="Arial-ItalicMT" w:hAnsi="Arial-ItalicMT"/>
          <w:i/>
          <w:iCs/>
          <w:color w:val="596275"/>
          <w:szCs w:val="18"/>
        </w:rPr>
        <w:t>.</w:t>
      </w:r>
      <w:r w:rsidRPr="00CA5997">
        <w:t xml:space="preserve"> Les lames CEDRAL </w:t>
      </w:r>
      <w:r w:rsidR="003C4EBD">
        <w:t>LAP</w:t>
      </w:r>
      <w:r w:rsidRPr="00CA5997">
        <w:t xml:space="preserve"> bénéficient ensuite de différentes couches de finition selon les teintes couvrantes (agent acrylique en dispersion)</w:t>
      </w:r>
      <w:r w:rsidR="003C4EBD">
        <w:t xml:space="preserve"> ou d’un</w:t>
      </w:r>
      <w:r w:rsidR="001874FB">
        <w:t>e</w:t>
      </w:r>
      <w:r w:rsidR="003C4EBD">
        <w:t xml:space="preserve"> imprégnation incolore à base d’eau pour la teinte naturelle C00</w:t>
      </w:r>
      <w:r w:rsidRPr="00CA5997">
        <w:t xml:space="preserve">. </w:t>
      </w:r>
      <w:r w:rsidRPr="008E3A21">
        <w:t xml:space="preserve">Le dos des </w:t>
      </w:r>
      <w:r w:rsidR="00CA5997">
        <w:t>lames</w:t>
      </w:r>
      <w:r w:rsidRPr="008E3A21">
        <w:t xml:space="preserve"> est fini avec un revêtement </w:t>
      </w:r>
      <w:r w:rsidR="00B92B74" w:rsidRPr="008E3A21">
        <w:t>transparent</w:t>
      </w:r>
      <w:r w:rsidRPr="008E3A21">
        <w:t xml:space="preserve"> étanche à la vapeur. </w:t>
      </w:r>
    </w:p>
    <w:p w14:paraId="1F45A652" w14:textId="77777777" w:rsidR="00CC2BA9" w:rsidRDefault="00CC2BA9" w:rsidP="006162BC">
      <w:pPr>
        <w:pStyle w:val="01Body"/>
      </w:pPr>
    </w:p>
    <w:p w14:paraId="025A2A7B" w14:textId="1F9B2E23" w:rsidR="006162BC" w:rsidRDefault="006162BC" w:rsidP="00CC2BA9">
      <w:pPr>
        <w:spacing w:line="276" w:lineRule="auto"/>
        <w:ind w:left="-284" w:firstLine="284"/>
      </w:pPr>
      <w:r w:rsidRPr="00C856AC">
        <w:rPr>
          <w:rFonts w:ascii="Arial" w:hAnsi="Arial" w:cs="Arial"/>
          <w:b/>
          <w:color w:val="596275"/>
        </w:rPr>
        <w:t>Spécifications</w:t>
      </w:r>
    </w:p>
    <w:p w14:paraId="7D607114" w14:textId="77777777" w:rsidR="00CC2BA9" w:rsidRDefault="00CC2BA9" w:rsidP="006162BC">
      <w:pPr>
        <w:pStyle w:val="01Body"/>
      </w:pPr>
    </w:p>
    <w:p w14:paraId="53F36DCD" w14:textId="5E9D306A" w:rsidR="006162BC" w:rsidRDefault="006162BC" w:rsidP="006162BC">
      <w:pPr>
        <w:pStyle w:val="01Body"/>
      </w:pPr>
      <w:r>
        <w:t xml:space="preserve">Epaisseur :  </w:t>
      </w:r>
      <w:r w:rsidR="007D35C5">
        <w:t>1</w:t>
      </w:r>
      <w:r w:rsidR="003C4EBD">
        <w:t>0</w:t>
      </w:r>
      <w:r w:rsidRPr="006162BC">
        <w:t xml:space="preserve"> </w:t>
      </w:r>
      <w:r>
        <w:t>mm</w:t>
      </w:r>
    </w:p>
    <w:p w14:paraId="3CC835CD" w14:textId="646DCC44" w:rsidR="006162BC" w:rsidRDefault="007D35C5" w:rsidP="006162BC">
      <w:pPr>
        <w:pStyle w:val="01Body"/>
      </w:pPr>
      <w:r>
        <w:t>Largeur : 1</w:t>
      </w:r>
      <w:r w:rsidR="003C4EBD">
        <w:t>90</w:t>
      </w:r>
      <w:r>
        <w:t xml:space="preserve"> mm</w:t>
      </w:r>
    </w:p>
    <w:p w14:paraId="67C4DBA0" w14:textId="65A770F7" w:rsidR="006162BC" w:rsidRDefault="006162BC" w:rsidP="006162BC">
      <w:pPr>
        <w:pStyle w:val="01Body"/>
      </w:pPr>
      <w:r>
        <w:t xml:space="preserve">Densité : </w:t>
      </w:r>
      <w:r w:rsidR="007D35C5">
        <w:t>minimum</w:t>
      </w:r>
      <w:r>
        <w:t xml:space="preserve"> </w:t>
      </w:r>
      <w:r w:rsidRPr="006162BC">
        <w:t>1</w:t>
      </w:r>
      <w:r w:rsidR="007D35C5">
        <w:t>30</w:t>
      </w:r>
      <w:r w:rsidRPr="006162BC">
        <w:t>0</w:t>
      </w:r>
      <w:r>
        <w:t xml:space="preserve"> kg/m3</w:t>
      </w:r>
    </w:p>
    <w:p w14:paraId="488648D8" w14:textId="403314D6" w:rsidR="007D35C5" w:rsidRDefault="006162BC" w:rsidP="003C4EBD">
      <w:pPr>
        <w:pStyle w:val="01Body"/>
      </w:pPr>
      <w:r w:rsidRPr="006162BC">
        <w:t xml:space="preserve">Finition de surface : </w:t>
      </w:r>
      <w:r w:rsidR="007D35C5">
        <w:t>Wood</w:t>
      </w:r>
      <w:r w:rsidR="001D6980">
        <w:t xml:space="preserve"> (</w:t>
      </w:r>
      <w:r w:rsidR="001D6980" w:rsidRPr="003C4EBD">
        <w:rPr>
          <w:rFonts w:ascii="ArialMT" w:hAnsi="ArialMT"/>
          <w:color w:val="596275"/>
          <w:szCs w:val="18"/>
        </w:rPr>
        <w:t>texture bois</w:t>
      </w:r>
      <w:r w:rsidR="001D6980">
        <w:rPr>
          <w:rFonts w:ascii="ArialMT" w:hAnsi="ArialMT"/>
          <w:color w:val="596275"/>
          <w:szCs w:val="18"/>
        </w:rPr>
        <w:t>)</w:t>
      </w:r>
    </w:p>
    <w:p w14:paraId="0FD94848" w14:textId="77777777" w:rsidR="007D35C5" w:rsidRPr="006162BC" w:rsidRDefault="007D35C5" w:rsidP="006162BC">
      <w:pPr>
        <w:pStyle w:val="01Body"/>
      </w:pPr>
    </w:p>
    <w:p w14:paraId="7EB2EEBD" w14:textId="2C61E998" w:rsidR="00066351" w:rsidRDefault="006162BC" w:rsidP="006162BC">
      <w:pPr>
        <w:pStyle w:val="01Body"/>
      </w:pPr>
      <w:r w:rsidRPr="006162BC">
        <w:t xml:space="preserve">Couleur des </w:t>
      </w:r>
      <w:r w:rsidR="00EE36E1">
        <w:t>lames</w:t>
      </w:r>
      <w:r w:rsidRPr="006162BC">
        <w:t xml:space="preserve"> </w:t>
      </w:r>
      <w:r w:rsidR="00D544CB">
        <w:t>(</w:t>
      </w:r>
      <w:r w:rsidR="00D544CB" w:rsidRPr="006162BC">
        <w:t>à choisir</w:t>
      </w:r>
      <w:r w:rsidR="007D35C5">
        <w:t xml:space="preserve"> </w:t>
      </w:r>
      <w:r w:rsidR="00B25A8B">
        <w:t xml:space="preserve">dans le </w:t>
      </w:r>
      <w:r w:rsidR="00D544CB" w:rsidRPr="006162BC">
        <w:t>nuancier du fabricant</w:t>
      </w:r>
      <w:r w:rsidR="00D544CB">
        <w:t>)</w:t>
      </w:r>
      <w:r w:rsidR="00B54676">
        <w:t xml:space="preserve"> : </w:t>
      </w:r>
    </w:p>
    <w:p w14:paraId="64D72352" w14:textId="77777777" w:rsidR="00B92B74" w:rsidRDefault="00B92B74" w:rsidP="00B54676">
      <w:pPr>
        <w:ind w:left="284"/>
        <w:rPr>
          <w:color w:val="596275" w:themeColor="text2"/>
          <w:sz w:val="18"/>
        </w:rPr>
      </w:pPr>
    </w:p>
    <w:tbl>
      <w:tblPr>
        <w:tblStyle w:val="TableGrid"/>
        <w:tblW w:w="103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6798"/>
      </w:tblGrid>
      <w:tr w:rsidR="00491A3B" w14:paraId="6303F750" w14:textId="77777777" w:rsidTr="003C4EBD">
        <w:tc>
          <w:tcPr>
            <w:tcW w:w="3549" w:type="dxa"/>
          </w:tcPr>
          <w:p w14:paraId="5B591330" w14:textId="7589BABD" w:rsidR="003C4EBD" w:rsidRDefault="003C4EBD" w:rsidP="00491A3B">
            <w:pPr>
              <w:pStyle w:val="01Body"/>
              <w:numPr>
                <w:ilvl w:val="0"/>
                <w:numId w:val="8"/>
              </w:numPr>
              <w:rPr>
                <w:rFonts w:asciiTheme="minorHAnsi" w:hAnsiTheme="minorHAnsi" w:cstheme="minorBidi"/>
                <w:szCs w:val="20"/>
              </w:rPr>
            </w:pPr>
            <w:r>
              <w:rPr>
                <w:rFonts w:asciiTheme="minorHAnsi" w:hAnsiTheme="minorHAnsi" w:cstheme="minorBidi"/>
                <w:szCs w:val="20"/>
              </w:rPr>
              <w:t>C00 Teinte naturelle</w:t>
            </w:r>
          </w:p>
          <w:p w14:paraId="42E57448" w14:textId="522B1F35" w:rsidR="00B92B74" w:rsidRDefault="00B92B74" w:rsidP="00491A3B">
            <w:pPr>
              <w:pStyle w:val="01Body"/>
              <w:numPr>
                <w:ilvl w:val="0"/>
                <w:numId w:val="8"/>
              </w:numPr>
              <w:rPr>
                <w:rFonts w:asciiTheme="minorHAnsi" w:hAnsiTheme="minorHAnsi" w:cstheme="minorBidi"/>
                <w:szCs w:val="20"/>
              </w:rPr>
            </w:pPr>
            <w:r w:rsidRPr="00B92B74">
              <w:rPr>
                <w:rFonts w:asciiTheme="minorHAnsi" w:hAnsiTheme="minorHAnsi" w:cstheme="minorBidi"/>
                <w:szCs w:val="20"/>
              </w:rPr>
              <w:t>C01 Blanc</w:t>
            </w:r>
          </w:p>
          <w:p w14:paraId="701498CB" w14:textId="2B1EADFF" w:rsidR="00B92B74" w:rsidRDefault="00B92B74" w:rsidP="00B92B74">
            <w:pPr>
              <w:pStyle w:val="01Body"/>
              <w:numPr>
                <w:ilvl w:val="0"/>
                <w:numId w:val="8"/>
              </w:numPr>
              <w:rPr>
                <w:rFonts w:asciiTheme="minorHAnsi" w:hAnsiTheme="minorHAnsi" w:cstheme="minorBidi"/>
                <w:szCs w:val="20"/>
              </w:rPr>
            </w:pPr>
            <w:proofErr w:type="gramStart"/>
            <w:r w:rsidRPr="00B92B74">
              <w:rPr>
                <w:rFonts w:asciiTheme="minorHAnsi" w:hAnsiTheme="minorHAnsi" w:cstheme="minorBidi"/>
                <w:szCs w:val="20"/>
              </w:rPr>
              <w:t>C02</w:t>
            </w:r>
            <w:proofErr w:type="gramEnd"/>
            <w:r w:rsidRPr="00B92B74">
              <w:rPr>
                <w:rFonts w:asciiTheme="minorHAnsi" w:hAnsiTheme="minorHAnsi" w:cstheme="minorBidi"/>
                <w:szCs w:val="20"/>
              </w:rPr>
              <w:t xml:space="preserve"> Blanc vanille</w:t>
            </w:r>
          </w:p>
          <w:p w14:paraId="5D79387B"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C03 Brun argil</w:t>
            </w:r>
            <w:r>
              <w:rPr>
                <w:rFonts w:asciiTheme="minorHAnsi" w:hAnsiTheme="minorHAnsi" w:cstheme="minorBidi"/>
                <w:szCs w:val="20"/>
              </w:rPr>
              <w:t>e</w:t>
            </w:r>
          </w:p>
          <w:p w14:paraId="4128658D"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C05 Gris platine</w:t>
            </w:r>
          </w:p>
          <w:p w14:paraId="7A1BD570" w14:textId="77777777" w:rsidR="00B92B74" w:rsidRDefault="00B92B74" w:rsidP="00B92B74">
            <w:pPr>
              <w:pStyle w:val="01Body"/>
              <w:numPr>
                <w:ilvl w:val="0"/>
                <w:numId w:val="8"/>
              </w:numPr>
              <w:rPr>
                <w:rFonts w:asciiTheme="minorHAnsi" w:hAnsiTheme="minorHAnsi" w:cstheme="minorBidi"/>
                <w:szCs w:val="20"/>
              </w:rPr>
            </w:pPr>
            <w:r>
              <w:rPr>
                <w:rFonts w:asciiTheme="minorHAnsi" w:hAnsiTheme="minorHAnsi" w:cstheme="minorBidi"/>
                <w:szCs w:val="20"/>
              </w:rPr>
              <w:t>C</w:t>
            </w:r>
            <w:r w:rsidRPr="00B92B74">
              <w:rPr>
                <w:rFonts w:asciiTheme="minorHAnsi" w:hAnsiTheme="minorHAnsi" w:cstheme="minorBidi"/>
                <w:szCs w:val="20"/>
              </w:rPr>
              <w:t>07 Blanc craie</w:t>
            </w:r>
          </w:p>
          <w:p w14:paraId="6AB0CFAE"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C10 Bleu ciel</w:t>
            </w:r>
          </w:p>
          <w:p w14:paraId="4F2621E2"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C15 Gris acier</w:t>
            </w:r>
          </w:p>
          <w:p w14:paraId="03A80933"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C18 Gris ardoise</w:t>
            </w:r>
          </w:p>
          <w:p w14:paraId="752C9082"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C21 Brun noye</w:t>
            </w:r>
            <w:r>
              <w:rPr>
                <w:rFonts w:asciiTheme="minorHAnsi" w:hAnsiTheme="minorHAnsi" w:cstheme="minorBidi"/>
                <w:szCs w:val="20"/>
              </w:rPr>
              <w:t>r</w:t>
            </w:r>
          </w:p>
          <w:p w14:paraId="354B0AAB" w14:textId="782C2F9A" w:rsidR="00B92B74" w:rsidRPr="00B92B74" w:rsidRDefault="00B92B74" w:rsidP="003C4EBD">
            <w:pPr>
              <w:pStyle w:val="01Body"/>
              <w:numPr>
                <w:ilvl w:val="0"/>
                <w:numId w:val="8"/>
              </w:numPr>
              <w:rPr>
                <w:rFonts w:asciiTheme="minorHAnsi" w:hAnsiTheme="minorHAnsi" w:cstheme="minorBidi"/>
                <w:szCs w:val="20"/>
              </w:rPr>
            </w:pPr>
            <w:r w:rsidRPr="00B92B74">
              <w:rPr>
                <w:rFonts w:asciiTheme="minorHAnsi" w:hAnsiTheme="minorHAnsi" w:cstheme="minorBidi"/>
                <w:szCs w:val="20"/>
              </w:rPr>
              <w:t>C50 Noir</w:t>
            </w:r>
          </w:p>
        </w:tc>
        <w:tc>
          <w:tcPr>
            <w:tcW w:w="6798" w:type="dxa"/>
          </w:tcPr>
          <w:p w14:paraId="6C0F671D" w14:textId="57B6FB2C" w:rsidR="003C4EBD" w:rsidRDefault="003C4EBD" w:rsidP="00B92B74">
            <w:pPr>
              <w:pStyle w:val="01Body"/>
              <w:numPr>
                <w:ilvl w:val="0"/>
                <w:numId w:val="8"/>
              </w:numPr>
              <w:rPr>
                <w:rFonts w:asciiTheme="minorHAnsi" w:hAnsiTheme="minorHAnsi" w:cstheme="minorBidi"/>
                <w:szCs w:val="20"/>
              </w:rPr>
            </w:pPr>
            <w:r>
              <w:rPr>
                <w:rFonts w:asciiTheme="minorHAnsi" w:hAnsiTheme="minorHAnsi" w:cstheme="minorBidi"/>
                <w:szCs w:val="20"/>
              </w:rPr>
              <w:t>C51 Gris argent</w:t>
            </w:r>
          </w:p>
          <w:p w14:paraId="7DCB1992" w14:textId="1EF9B131"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C52 Gris perle</w:t>
            </w:r>
          </w:p>
          <w:p w14:paraId="73A0EA8D"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C54 Gris étain</w:t>
            </w:r>
          </w:p>
          <w:p w14:paraId="7F530E71"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C71 Jaune sable</w:t>
            </w:r>
          </w:p>
          <w:p w14:paraId="305E028F"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C72 Rouge brique</w:t>
            </w:r>
          </w:p>
          <w:p w14:paraId="2194E505"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C73 Bleu océan</w:t>
            </w:r>
          </w:p>
          <w:p w14:paraId="498698F0" w14:textId="77777777" w:rsidR="00B92B74" w:rsidRPr="00B92B74" w:rsidRDefault="00B92B74" w:rsidP="00B92B74">
            <w:pPr>
              <w:pStyle w:val="01Body"/>
              <w:numPr>
                <w:ilvl w:val="0"/>
                <w:numId w:val="8"/>
              </w:numPr>
            </w:pPr>
            <w:r w:rsidRPr="00B92B74">
              <w:rPr>
                <w:rFonts w:asciiTheme="minorHAnsi" w:hAnsiTheme="minorHAnsi" w:cstheme="minorBidi"/>
                <w:szCs w:val="20"/>
              </w:rPr>
              <w:t>C74 Gris basalte</w:t>
            </w:r>
          </w:p>
          <w:p w14:paraId="77013C37" w14:textId="77777777" w:rsidR="00B92B74" w:rsidRPr="00B92B74" w:rsidRDefault="00B92B74" w:rsidP="00B92B74">
            <w:pPr>
              <w:pStyle w:val="01Body"/>
              <w:numPr>
                <w:ilvl w:val="0"/>
                <w:numId w:val="8"/>
              </w:numPr>
            </w:pPr>
            <w:r w:rsidRPr="00B92B74">
              <w:rPr>
                <w:rFonts w:asciiTheme="minorHAnsi" w:hAnsiTheme="minorHAnsi" w:cstheme="minorBidi"/>
                <w:szCs w:val="20"/>
              </w:rPr>
              <w:t>C75 Vert métal</w:t>
            </w:r>
          </w:p>
          <w:p w14:paraId="057008EA"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C76 Vert thé</w:t>
            </w:r>
          </w:p>
          <w:p w14:paraId="3612A118" w14:textId="77777777" w:rsidR="00B92B74" w:rsidRDefault="00B92B74" w:rsidP="00B92B74">
            <w:pPr>
              <w:pStyle w:val="01Body"/>
              <w:numPr>
                <w:ilvl w:val="0"/>
                <w:numId w:val="8"/>
              </w:numPr>
              <w:rPr>
                <w:rFonts w:asciiTheme="minorHAnsi" w:hAnsiTheme="minorHAnsi" w:cstheme="minorBidi"/>
                <w:szCs w:val="20"/>
              </w:rPr>
            </w:pPr>
            <w:r w:rsidRPr="00B92B74">
              <w:rPr>
                <w:rFonts w:asciiTheme="minorHAnsi" w:hAnsiTheme="minorHAnsi" w:cstheme="minorBidi"/>
                <w:szCs w:val="20"/>
              </w:rPr>
              <w:t>C77 Gris galet</w:t>
            </w:r>
          </w:p>
          <w:p w14:paraId="1AE51FDC" w14:textId="03BAF661" w:rsidR="00B92B74" w:rsidRDefault="00B92B74" w:rsidP="00B92B74">
            <w:pPr>
              <w:pStyle w:val="01Body"/>
              <w:numPr>
                <w:ilvl w:val="0"/>
                <w:numId w:val="8"/>
              </w:numPr>
            </w:pPr>
            <w:r w:rsidRPr="00B92B74">
              <w:rPr>
                <w:rFonts w:asciiTheme="minorHAnsi" w:hAnsiTheme="minorHAnsi" w:cstheme="minorBidi"/>
                <w:szCs w:val="20"/>
              </w:rPr>
              <w:t>C78 Brun cacao</w:t>
            </w:r>
          </w:p>
        </w:tc>
      </w:tr>
    </w:tbl>
    <w:p w14:paraId="516D33CB" w14:textId="77777777" w:rsidR="00B92B74" w:rsidRDefault="00B92B74" w:rsidP="00B54676">
      <w:pPr>
        <w:ind w:left="284"/>
        <w:rPr>
          <w:color w:val="596275" w:themeColor="text2"/>
          <w:sz w:val="18"/>
        </w:rPr>
      </w:pPr>
    </w:p>
    <w:p w14:paraId="01CF71D3" w14:textId="7D9ED651" w:rsidR="00EE36E1" w:rsidRPr="00EE36E1" w:rsidRDefault="00EE36E1" w:rsidP="00EE36E1">
      <w:pPr>
        <w:spacing w:line="276" w:lineRule="auto"/>
        <w:ind w:left="-284" w:firstLine="284"/>
        <w:rPr>
          <w:rFonts w:ascii="Arial" w:hAnsi="Arial" w:cs="Arial"/>
          <w:b/>
          <w:color w:val="596275"/>
        </w:rPr>
      </w:pPr>
      <w:r w:rsidRPr="00EE36E1">
        <w:rPr>
          <w:rFonts w:ascii="Arial" w:hAnsi="Arial" w:cs="Arial"/>
          <w:b/>
          <w:color w:val="596275"/>
        </w:rPr>
        <w:t>Mise en œuvre des lames en fibres-ciment</w:t>
      </w:r>
    </w:p>
    <w:p w14:paraId="6E28D7BB" w14:textId="3AF69439" w:rsidR="00EE36E1" w:rsidRDefault="00EE36E1" w:rsidP="006162BC">
      <w:pPr>
        <w:pStyle w:val="01Body"/>
      </w:pPr>
    </w:p>
    <w:p w14:paraId="1D91B001" w14:textId="48F29544" w:rsidR="00EE36E1" w:rsidRPr="00BF50EB" w:rsidRDefault="00EE36E1" w:rsidP="006162BC">
      <w:pPr>
        <w:pStyle w:val="01Body"/>
      </w:pPr>
      <w:r>
        <w:t>La distance intermédiaire d’axe en axe entre les moyens de fixation</w:t>
      </w:r>
      <w:r w:rsidR="00491A3B">
        <w:t>,</w:t>
      </w:r>
      <w:r w:rsidRPr="00BF50EB">
        <w:t xml:space="preserve"> déterminée par la sollicitation du vent ainsi que par les propriétés de résistance des CEDRAL </w:t>
      </w:r>
      <w:r w:rsidR="003C4EBD">
        <w:t>LAP</w:t>
      </w:r>
      <w:r w:rsidR="00491A3B">
        <w:t>,</w:t>
      </w:r>
      <w:r w:rsidRPr="00BF50EB">
        <w:t xml:space="preserve"> se monte à :</w:t>
      </w:r>
    </w:p>
    <w:p w14:paraId="3B65FB35" w14:textId="767A55BB" w:rsidR="00BF50EB" w:rsidRDefault="00BF50EB" w:rsidP="00BF50EB">
      <w:pPr>
        <w:pStyle w:val="01Body"/>
        <w:numPr>
          <w:ilvl w:val="0"/>
          <w:numId w:val="8"/>
        </w:numPr>
      </w:pPr>
      <w:r>
        <w:t>400 mm</w:t>
      </w:r>
    </w:p>
    <w:p w14:paraId="4E37CFAF" w14:textId="615903A7" w:rsidR="00BF50EB" w:rsidRDefault="00BF50EB" w:rsidP="00BF50EB">
      <w:pPr>
        <w:pStyle w:val="01Body"/>
        <w:numPr>
          <w:ilvl w:val="0"/>
          <w:numId w:val="8"/>
        </w:numPr>
      </w:pPr>
      <w:r>
        <w:t>500 mm</w:t>
      </w:r>
    </w:p>
    <w:p w14:paraId="5B9B63F3" w14:textId="274D1734" w:rsidR="00EE36E1" w:rsidRDefault="00BF50EB" w:rsidP="00BF50EB">
      <w:pPr>
        <w:pStyle w:val="01Body"/>
        <w:numPr>
          <w:ilvl w:val="0"/>
          <w:numId w:val="8"/>
        </w:numPr>
        <w:rPr>
          <w:rStyle w:val="fontstyle01"/>
        </w:rPr>
      </w:pPr>
      <w:r>
        <w:t>600 mm</w:t>
      </w:r>
    </w:p>
    <w:p w14:paraId="22D97F75" w14:textId="77777777" w:rsidR="008E2406" w:rsidRDefault="008E2406" w:rsidP="00EE36E1">
      <w:pPr>
        <w:pStyle w:val="01Body"/>
      </w:pPr>
    </w:p>
    <w:p w14:paraId="6A4EA9D8" w14:textId="0941229C" w:rsidR="00EE36E1" w:rsidRDefault="00EE36E1" w:rsidP="00EE36E1">
      <w:pPr>
        <w:pStyle w:val="01Body"/>
      </w:pPr>
      <w:r>
        <w:lastRenderedPageBreak/>
        <w:t>Les lames en fibres-ciment seront placées sur une structure en bois</w:t>
      </w:r>
      <w:r w:rsidR="00BF50EB">
        <w:t>:</w:t>
      </w:r>
    </w:p>
    <w:p w14:paraId="6D58B0FA" w14:textId="69284824" w:rsidR="00EE36E1" w:rsidRDefault="00EE36E1" w:rsidP="006162BC">
      <w:pPr>
        <w:pStyle w:val="01Body"/>
      </w:pPr>
    </w:p>
    <w:p w14:paraId="78A72F48" w14:textId="6F34544A" w:rsidR="00EE36E1" w:rsidRDefault="00BF50EB" w:rsidP="00EE36E1">
      <w:pPr>
        <w:pStyle w:val="01Body"/>
        <w:numPr>
          <w:ilvl w:val="0"/>
          <w:numId w:val="8"/>
        </w:numPr>
      </w:pPr>
      <w:r>
        <w:t>De façon</w:t>
      </w:r>
      <w:r w:rsidR="00EE36E1">
        <w:t xml:space="preserve"> horizontale</w:t>
      </w:r>
      <w:r w:rsidR="003C4D0D">
        <w:t xml:space="preserve"> (pose à clin)</w:t>
      </w:r>
      <w:r>
        <w:br/>
      </w:r>
      <w:r w:rsidRPr="00BF50EB">
        <w:t xml:space="preserve">Les CEDRAL </w:t>
      </w:r>
      <w:r w:rsidR="003C4EBD">
        <w:t>LAP</w:t>
      </w:r>
      <w:r w:rsidRPr="00BF50EB">
        <w:t xml:space="preserve"> sont fixés horizontalement </w:t>
      </w:r>
      <w:r w:rsidR="00F8589D" w:rsidRPr="00F8589D">
        <w:t>à</w:t>
      </w:r>
      <w:r w:rsidR="00F8589D" w:rsidRPr="00F8589D">
        <w:rPr>
          <w:rFonts w:ascii="ArialNarrow" w:hAnsi="ArialNarrow"/>
          <w:color w:val="000000"/>
          <w:sz w:val="20"/>
        </w:rPr>
        <w:t xml:space="preserve"> </w:t>
      </w:r>
      <w:r w:rsidR="00F8589D" w:rsidRPr="00F8589D">
        <w:t xml:space="preserve">clin (ou avec un chevauchement ou en forme d'écailles) </w:t>
      </w:r>
      <w:r w:rsidRPr="00BF50EB">
        <w:t xml:space="preserve">sur des lattes d'appui verticales en bois. Le </w:t>
      </w:r>
      <w:r>
        <w:t>recouvrement</w:t>
      </w:r>
      <w:r w:rsidRPr="00BF50EB">
        <w:t xml:space="preserve"> est</w:t>
      </w:r>
      <w:r w:rsidR="00F8589D">
        <w:t xml:space="preserve"> de minimum 3 cm.</w:t>
      </w:r>
      <w:r w:rsidRPr="00BF50EB">
        <w:t xml:space="preserve"> La ventilation est assurée entre les lattes d'appui verticales.</w:t>
      </w:r>
    </w:p>
    <w:p w14:paraId="5156068E" w14:textId="77777777" w:rsidR="004646B6" w:rsidRDefault="004646B6" w:rsidP="004646B6">
      <w:pPr>
        <w:pStyle w:val="01Body"/>
        <w:ind w:left="720"/>
      </w:pPr>
      <w:r>
        <w:t>Les lames Cedral LAP seront fixées :</w:t>
      </w:r>
    </w:p>
    <w:p w14:paraId="6C464E4C" w14:textId="77777777" w:rsidR="004646B6" w:rsidRDefault="004646B6" w:rsidP="004646B6">
      <w:pPr>
        <w:pStyle w:val="01Body"/>
        <w:numPr>
          <w:ilvl w:val="0"/>
          <w:numId w:val="8"/>
        </w:numPr>
        <w:tabs>
          <w:tab w:val="clear" w:pos="720"/>
          <w:tab w:val="num" w:pos="1440"/>
        </w:tabs>
        <w:ind w:left="1440"/>
      </w:pPr>
      <w:r>
        <w:t xml:space="preserve">Au moyen de vis en acier inoxydable (A2). </w:t>
      </w:r>
      <w:r w:rsidRPr="003C4D0D">
        <w:t xml:space="preserve">La vis a une tête </w:t>
      </w:r>
      <w:proofErr w:type="spellStart"/>
      <w:r w:rsidRPr="003C4D0D">
        <w:t>autofraisante</w:t>
      </w:r>
      <w:proofErr w:type="spellEnd"/>
      <w:r w:rsidRPr="003C4D0D">
        <w:t xml:space="preserve"> et une pointe de forage.</w:t>
      </w:r>
    </w:p>
    <w:p w14:paraId="6036BC35" w14:textId="77777777" w:rsidR="004646B6" w:rsidRDefault="004646B6" w:rsidP="004646B6">
      <w:pPr>
        <w:pStyle w:val="01Body"/>
        <w:numPr>
          <w:ilvl w:val="0"/>
          <w:numId w:val="8"/>
        </w:numPr>
        <w:tabs>
          <w:tab w:val="clear" w:pos="720"/>
          <w:tab w:val="num" w:pos="1440"/>
        </w:tabs>
        <w:ind w:left="1440"/>
      </w:pPr>
      <w:r>
        <w:t>Au moyen de clous cannelés en acier inoxydable (A2)</w:t>
      </w:r>
    </w:p>
    <w:p w14:paraId="7D99D7CA" w14:textId="11F85666" w:rsidR="004646B6" w:rsidRDefault="004646B6" w:rsidP="004646B6">
      <w:pPr>
        <w:pStyle w:val="01Body"/>
      </w:pPr>
    </w:p>
    <w:p w14:paraId="6AB50542" w14:textId="42A95F6B" w:rsidR="00F8589D" w:rsidRPr="00574E40" w:rsidRDefault="003C4D0D" w:rsidP="00F8589D">
      <w:pPr>
        <w:pStyle w:val="01Body"/>
        <w:numPr>
          <w:ilvl w:val="0"/>
          <w:numId w:val="8"/>
        </w:numPr>
      </w:pPr>
      <w:r w:rsidRPr="00574E40">
        <w:t>De façon horizontale (pose à clin horizontale à trait d’ombre accentué)</w:t>
      </w:r>
      <w:r w:rsidRPr="00574E40">
        <w:br/>
      </w:r>
      <w:r w:rsidR="00F8589D" w:rsidRPr="00574E40">
        <w:t>Les CEDRAL LAP sont fixés horizontalement à clin (ou avec un chevauchement ou en forme d'écailles) sur des lattes d'appui verticales en bois. Le recouvrement est de minimum 3 cm. La ventilation est assurée entre les lattes d'appui verticales.</w:t>
      </w:r>
      <w:r w:rsidR="004646B6" w:rsidRPr="00574E40">
        <w:t xml:space="preserve"> Des lattes de soutènement horizontales biseautées par le dessus sont clouées ou vissées sur les lattes de support verticales. La face supérieure des lattes de soutènement doit descendre en pente vers le vide pour que l’eau de condensation ou l’eau infiltrée dans le vide ne puisse pas stagner.</w:t>
      </w:r>
      <w:r w:rsidR="004646B6" w:rsidRPr="00574E40">
        <w:br/>
        <w:t xml:space="preserve">Les CEDRAL LAP sont fixés deux fois par latte de support verticale, une vis à tête fraisée en haut de la latte de support verticale et </w:t>
      </w:r>
      <w:r w:rsidR="00F00BC7">
        <w:t>une vis à tête bombée colorée et pourvue d’ailettes de fraisage</w:t>
      </w:r>
      <w:r w:rsidR="00F00BC7" w:rsidRPr="00574E40">
        <w:t xml:space="preserve"> </w:t>
      </w:r>
      <w:r w:rsidR="004646B6" w:rsidRPr="00574E40">
        <w:t>en bas d</w:t>
      </w:r>
      <w:r w:rsidR="00FC79C6">
        <w:t>ans</w:t>
      </w:r>
      <w:r w:rsidR="004646B6" w:rsidRPr="00574E40">
        <w:t xml:space="preserve"> la latte de support horizontale.</w:t>
      </w:r>
      <w:r w:rsidR="00173BDE">
        <w:t xml:space="preserve"> </w:t>
      </w:r>
    </w:p>
    <w:p w14:paraId="4F85417D" w14:textId="77777777" w:rsidR="003C4D0D" w:rsidRDefault="003C4D0D" w:rsidP="004646B6">
      <w:pPr>
        <w:pStyle w:val="01Body"/>
        <w:ind w:left="360"/>
      </w:pPr>
    </w:p>
    <w:p w14:paraId="71099861" w14:textId="49B760D6" w:rsidR="004646B6" w:rsidRDefault="00BF50EB" w:rsidP="00991CBF">
      <w:pPr>
        <w:pStyle w:val="01Body"/>
        <w:numPr>
          <w:ilvl w:val="0"/>
          <w:numId w:val="8"/>
        </w:numPr>
      </w:pPr>
      <w:r>
        <w:t>De façon verticale </w:t>
      </w:r>
      <w:r w:rsidR="004646B6">
        <w:t>(pose verticale alternée)</w:t>
      </w:r>
      <w:r>
        <w:t xml:space="preserve">: </w:t>
      </w:r>
      <w:r>
        <w:br/>
      </w:r>
      <w:r w:rsidR="004646B6" w:rsidRPr="004646B6">
        <w:t>Deux couches de CEDRAL LAP sont fixées selon le principe du chevauchement sur des lattes horizontales de support en bois. Les</w:t>
      </w:r>
      <w:r w:rsidR="004646B6">
        <w:t xml:space="preserve"> </w:t>
      </w:r>
      <w:r w:rsidR="004646B6" w:rsidRPr="004646B6">
        <w:t>lattes horizontales sont montées sur des lattes verticales entre lesquelles est assurée la ventilation.</w:t>
      </w:r>
      <w:r>
        <w:br/>
      </w:r>
      <w:r w:rsidR="004646B6">
        <w:t xml:space="preserve">Les lames Cedral LAP </w:t>
      </w:r>
      <w:r w:rsidR="00991CBF">
        <w:t xml:space="preserve">posées directement contre les lattes verticales </w:t>
      </w:r>
      <w:r w:rsidR="004646B6">
        <w:t>seront fixées </w:t>
      </w:r>
      <w:r w:rsidR="00473339">
        <w:t>(</w:t>
      </w:r>
      <w:r w:rsidR="00473339" w:rsidRPr="00473339">
        <w:t>deux moyens de fixation</w:t>
      </w:r>
      <w:r w:rsidR="00473339" w:rsidRPr="00473339">
        <w:br/>
        <w:t>par latte sous-jacente</w:t>
      </w:r>
      <w:r w:rsidR="00473339">
        <w:t>)</w:t>
      </w:r>
      <w:r w:rsidR="004646B6">
        <w:t>:</w:t>
      </w:r>
    </w:p>
    <w:p w14:paraId="1827AF76" w14:textId="11FFEF90" w:rsidR="004646B6" w:rsidRDefault="004646B6" w:rsidP="004646B6">
      <w:pPr>
        <w:pStyle w:val="01Body"/>
        <w:numPr>
          <w:ilvl w:val="0"/>
          <w:numId w:val="8"/>
        </w:numPr>
        <w:tabs>
          <w:tab w:val="clear" w:pos="720"/>
          <w:tab w:val="num" w:pos="1440"/>
        </w:tabs>
        <w:ind w:left="1440"/>
      </w:pPr>
      <w:r>
        <w:t xml:space="preserve">Au moyen de vis en acier inoxydable (A2). </w:t>
      </w:r>
      <w:r w:rsidRPr="003C4D0D">
        <w:t xml:space="preserve">La vis a une tête </w:t>
      </w:r>
      <w:proofErr w:type="spellStart"/>
      <w:r w:rsidRPr="003C4D0D">
        <w:t>autofraisante</w:t>
      </w:r>
      <w:proofErr w:type="spellEnd"/>
      <w:r w:rsidRPr="003C4D0D">
        <w:t xml:space="preserve"> et une pointe de forage.</w:t>
      </w:r>
      <w:r w:rsidR="00BA50A9">
        <w:t xml:space="preserve"> Un pré-forage des lames n’est donc pas nécessaire.</w:t>
      </w:r>
    </w:p>
    <w:p w14:paraId="4582FCD6" w14:textId="77777777" w:rsidR="004646B6" w:rsidRDefault="004646B6" w:rsidP="004646B6">
      <w:pPr>
        <w:pStyle w:val="01Body"/>
        <w:numPr>
          <w:ilvl w:val="0"/>
          <w:numId w:val="8"/>
        </w:numPr>
        <w:tabs>
          <w:tab w:val="clear" w:pos="720"/>
          <w:tab w:val="num" w:pos="1440"/>
        </w:tabs>
        <w:ind w:left="1440"/>
      </w:pPr>
      <w:r>
        <w:t>Au moyen de clous cannelés en acier inoxydable (A2)</w:t>
      </w:r>
    </w:p>
    <w:p w14:paraId="695E8ADF" w14:textId="0BFA7545" w:rsidR="00473339" w:rsidRDefault="00991CBF" w:rsidP="00473339">
      <w:pPr>
        <w:pStyle w:val="01Body"/>
        <w:ind w:left="709"/>
      </w:pPr>
      <w:r>
        <w:t xml:space="preserve">Les lames </w:t>
      </w:r>
      <w:r w:rsidRPr="00BF50EB">
        <w:t xml:space="preserve">CEDRAL </w:t>
      </w:r>
      <w:r>
        <w:t xml:space="preserve">LAP posées sur les autre lames Cedral LAP seront fixées au moyen de </w:t>
      </w:r>
      <w:r w:rsidR="00D14A4A">
        <w:t>vis à petite tête bombée colorée</w:t>
      </w:r>
      <w:r w:rsidR="00473339">
        <w:t xml:space="preserve"> (</w:t>
      </w:r>
      <w:r w:rsidR="00473339" w:rsidRPr="00473339">
        <w:t>deux moyens de fixation</w:t>
      </w:r>
      <w:r w:rsidR="00473339">
        <w:t xml:space="preserve"> </w:t>
      </w:r>
      <w:r w:rsidR="00473339" w:rsidRPr="00473339">
        <w:t>par latte sous-jacente</w:t>
      </w:r>
      <w:r w:rsidR="00473339">
        <w:t>)</w:t>
      </w:r>
      <w:r w:rsidR="001861D3">
        <w:t>.</w:t>
      </w:r>
    </w:p>
    <w:p w14:paraId="52158745" w14:textId="7F788724" w:rsidR="00BF50EB" w:rsidRDefault="00BF50EB" w:rsidP="00991CBF">
      <w:pPr>
        <w:pStyle w:val="01Body"/>
        <w:ind w:left="709"/>
      </w:pPr>
    </w:p>
    <w:p w14:paraId="23E96756" w14:textId="214C6CE6" w:rsidR="00473339" w:rsidRPr="00314A94" w:rsidRDefault="00991CBF" w:rsidP="00B22BBC">
      <w:pPr>
        <w:pStyle w:val="01Body"/>
        <w:numPr>
          <w:ilvl w:val="0"/>
          <w:numId w:val="12"/>
        </w:numPr>
        <w:tabs>
          <w:tab w:val="clear" w:pos="360"/>
          <w:tab w:val="num" w:pos="709"/>
        </w:tabs>
        <w:ind w:left="709" w:hanging="283"/>
        <w:rPr>
          <w:b/>
          <w:bCs/>
          <w:color w:val="00B050"/>
        </w:rPr>
      </w:pPr>
      <w:r>
        <w:t>De façon verticale (pose à clin)</w:t>
      </w:r>
      <w:r w:rsidR="00473339">
        <w:br/>
      </w:r>
      <w:r>
        <w:t>L</w:t>
      </w:r>
      <w:r w:rsidRPr="00991CBF">
        <w:t>es CEDRAL</w:t>
      </w:r>
      <w:r>
        <w:t xml:space="preserve"> LAP</w:t>
      </w:r>
      <w:r w:rsidRPr="00991CBF">
        <w:t xml:space="preserve"> sont fixés verticalement à clin (ou avec un chevauchement ou en forme d'écailles) sur </w:t>
      </w:r>
      <w:r w:rsidR="008A60C9">
        <w:t>l</w:t>
      </w:r>
      <w:r w:rsidRPr="00991CBF">
        <w:t>es lattes horizontales</w:t>
      </w:r>
      <w:r w:rsidR="008A60C9">
        <w:t xml:space="preserve"> d’une double structure</w:t>
      </w:r>
      <w:r>
        <w:t xml:space="preserve"> </w:t>
      </w:r>
      <w:r w:rsidRPr="00991CBF">
        <w:t xml:space="preserve">en bois. </w:t>
      </w:r>
      <w:r w:rsidRPr="00BF50EB">
        <w:t xml:space="preserve">Le </w:t>
      </w:r>
      <w:r>
        <w:t>recouvrement</w:t>
      </w:r>
      <w:r w:rsidRPr="00BF50EB">
        <w:t xml:space="preserve"> est</w:t>
      </w:r>
      <w:r>
        <w:t xml:space="preserve"> de minimum 3 cm.</w:t>
      </w:r>
      <w:r w:rsidRPr="00BF50EB">
        <w:t xml:space="preserve"> </w:t>
      </w:r>
      <w:r w:rsidRPr="00991CBF">
        <w:t xml:space="preserve">Les lattes horizontales sont montées sur des lattes verticales entre lesquelles est assurée la ventilation. </w:t>
      </w:r>
      <w:r w:rsidR="005D0474">
        <w:br/>
      </w:r>
      <w:r w:rsidR="005D0474" w:rsidRPr="005D0474">
        <w:t xml:space="preserve">Les </w:t>
      </w:r>
      <w:r w:rsidR="005D0474">
        <w:t>lames</w:t>
      </w:r>
      <w:r w:rsidR="005D0474" w:rsidRPr="005D0474">
        <w:t xml:space="preserve"> CEDRAL LAP sont fixées </w:t>
      </w:r>
      <w:r w:rsidR="00976662" w:rsidRPr="005D0474">
        <w:t xml:space="preserve">dans la zone de </w:t>
      </w:r>
      <w:r w:rsidR="00976662">
        <w:t>recouvrement</w:t>
      </w:r>
      <w:r w:rsidR="00976662" w:rsidRPr="005D0474">
        <w:t xml:space="preserve"> </w:t>
      </w:r>
      <w:r w:rsidR="005D0474" w:rsidRPr="005D0474">
        <w:t xml:space="preserve">à l'aide de </w:t>
      </w:r>
      <w:r w:rsidR="00C52D5F">
        <w:t>vis à petite tête bombée colorée</w:t>
      </w:r>
      <w:r w:rsidR="005D0474" w:rsidRPr="005D0474">
        <w:t>, c'est-à-dire avec 2 vis par bande et par latte.</w:t>
      </w:r>
    </w:p>
    <w:p w14:paraId="36EED615" w14:textId="77777777" w:rsidR="00473339" w:rsidRDefault="00473339" w:rsidP="00473339">
      <w:pPr>
        <w:pStyle w:val="01Body"/>
        <w:ind w:left="709"/>
      </w:pPr>
    </w:p>
    <w:p w14:paraId="5DE1F7D2" w14:textId="20159F1F" w:rsidR="00991CBF" w:rsidRDefault="00014488" w:rsidP="00991CBF">
      <w:pPr>
        <w:pStyle w:val="01Body"/>
        <w:numPr>
          <w:ilvl w:val="0"/>
          <w:numId w:val="8"/>
        </w:numPr>
      </w:pPr>
      <w:r>
        <w:t>De façon verticale à joints ouverts</w:t>
      </w:r>
      <w:r>
        <w:br/>
      </w:r>
      <w:r w:rsidRPr="00014488">
        <w:t xml:space="preserve">Les CEDRAL </w:t>
      </w:r>
      <w:r>
        <w:t xml:space="preserve">LAP </w:t>
      </w:r>
      <w:r w:rsidRPr="00014488">
        <w:t xml:space="preserve">sont </w:t>
      </w:r>
      <w:r w:rsidR="00712032">
        <w:t>posés</w:t>
      </w:r>
      <w:r w:rsidRPr="00014488">
        <w:t xml:space="preserve"> verticalement sur les lattes verticales de support en bois</w:t>
      </w:r>
      <w:r w:rsidR="00EF42EF">
        <w:t xml:space="preserve"> ou sur l</w:t>
      </w:r>
      <w:r w:rsidR="00EF42EF" w:rsidRPr="00991CBF">
        <w:t xml:space="preserve">es lattes </w:t>
      </w:r>
      <w:r w:rsidR="007B0A48">
        <w:t>h</w:t>
      </w:r>
      <w:r w:rsidR="00EF42EF" w:rsidRPr="00991CBF">
        <w:t>orizontales</w:t>
      </w:r>
      <w:r w:rsidR="00EF42EF">
        <w:t xml:space="preserve"> d’une double structure </w:t>
      </w:r>
      <w:r w:rsidR="00EF42EF" w:rsidRPr="00991CBF">
        <w:t>en bois</w:t>
      </w:r>
      <w:r w:rsidRPr="00014488">
        <w:t xml:space="preserve"> en </w:t>
      </w:r>
      <w:r w:rsidR="00BA677E">
        <w:t xml:space="preserve">laissant </w:t>
      </w:r>
      <w:r w:rsidRPr="00014488">
        <w:t xml:space="preserve">un joint ouvert. </w:t>
      </w:r>
      <w:r w:rsidR="00217D87" w:rsidRPr="00217D87">
        <w:t xml:space="preserve">Une ventilation doit être prévue entre les lattes de support verticales. Dans le cas d'une </w:t>
      </w:r>
      <w:r w:rsidR="009E465B">
        <w:t>double structure porteuse</w:t>
      </w:r>
      <w:r w:rsidR="00217D87" w:rsidRPr="00217D87">
        <w:t>, la partie supérieure des lattes horizontales doit être inclinée vers l</w:t>
      </w:r>
      <w:r w:rsidR="00CC3427">
        <w:t xml:space="preserve">e vide ventilé </w:t>
      </w:r>
      <w:r w:rsidR="00217D87" w:rsidRPr="00217D87">
        <w:t>afin d'éviter la stagnation de l'eau.</w:t>
      </w:r>
      <w:r>
        <w:br/>
        <w:t>L</w:t>
      </w:r>
      <w:r w:rsidRPr="00991CBF">
        <w:t>es CEDRAL</w:t>
      </w:r>
      <w:r>
        <w:t xml:space="preserve"> LAP</w:t>
      </w:r>
      <w:r w:rsidRPr="00991CBF">
        <w:t xml:space="preserve"> sont fixés</w:t>
      </w:r>
      <w:r>
        <w:t xml:space="preserve"> (deux moyens de fixation par latte) au moyen </w:t>
      </w:r>
      <w:r w:rsidR="00EB092D">
        <w:t>de</w:t>
      </w:r>
      <w:r w:rsidR="00673C86">
        <w:t xml:space="preserve"> vis à tête bombée colorée et pourvues d’ailettes de fraisage</w:t>
      </w:r>
      <w:r>
        <w:t>.</w:t>
      </w:r>
    </w:p>
    <w:p w14:paraId="40ED20D6" w14:textId="77777777" w:rsidR="00991CBF" w:rsidRDefault="00991CBF" w:rsidP="00991CBF">
      <w:pPr>
        <w:pStyle w:val="01Body"/>
      </w:pPr>
    </w:p>
    <w:p w14:paraId="705D74F7" w14:textId="77777777" w:rsidR="003C4EBD" w:rsidRDefault="003C4EBD" w:rsidP="00BF50EB">
      <w:pPr>
        <w:pStyle w:val="01Body"/>
      </w:pPr>
    </w:p>
    <w:p w14:paraId="078FF854" w14:textId="77777777" w:rsidR="00C46BF7" w:rsidRDefault="00C46BF7" w:rsidP="00BF50EB">
      <w:pPr>
        <w:pStyle w:val="01Body"/>
      </w:pPr>
    </w:p>
    <w:p w14:paraId="78DE01F9" w14:textId="77777777" w:rsidR="00C46BF7" w:rsidRDefault="00C46BF7" w:rsidP="00BF50EB">
      <w:pPr>
        <w:pStyle w:val="01Body"/>
      </w:pPr>
    </w:p>
    <w:p w14:paraId="5118C2D3" w14:textId="77777777" w:rsidR="007B0A48" w:rsidRDefault="007B0A48" w:rsidP="00BF50EB">
      <w:pPr>
        <w:pStyle w:val="01Body"/>
      </w:pPr>
    </w:p>
    <w:p w14:paraId="44CE1BAF" w14:textId="78863E81" w:rsidR="00BF50EB" w:rsidRDefault="00BF50EB" w:rsidP="00BF50EB">
      <w:pPr>
        <w:pStyle w:val="01Body"/>
      </w:pPr>
      <w:r>
        <w:t xml:space="preserve">Les joints </w:t>
      </w:r>
      <w:r w:rsidR="00813D7C">
        <w:t xml:space="preserve">entre les lames </w:t>
      </w:r>
      <w:r>
        <w:t xml:space="preserve">seront </w:t>
      </w:r>
    </w:p>
    <w:p w14:paraId="1A8C668D" w14:textId="7DBFB23A" w:rsidR="00BF50EB" w:rsidRDefault="00BF50EB" w:rsidP="00BF50EB">
      <w:pPr>
        <w:pStyle w:val="01Body"/>
        <w:numPr>
          <w:ilvl w:val="0"/>
          <w:numId w:val="8"/>
        </w:numPr>
      </w:pPr>
      <w:proofErr w:type="gramStart"/>
      <w:r>
        <w:lastRenderedPageBreak/>
        <w:t>alignés</w:t>
      </w:r>
      <w:proofErr w:type="gramEnd"/>
      <w:r>
        <w:t xml:space="preserve"> </w:t>
      </w:r>
    </w:p>
    <w:p w14:paraId="529B8CED" w14:textId="3208E6D6" w:rsidR="00BF50EB" w:rsidRDefault="00BF50EB" w:rsidP="00BF50EB">
      <w:pPr>
        <w:pStyle w:val="01Body"/>
        <w:numPr>
          <w:ilvl w:val="0"/>
          <w:numId w:val="8"/>
        </w:numPr>
      </w:pPr>
      <w:proofErr w:type="gramStart"/>
      <w:r>
        <w:t>décalés</w:t>
      </w:r>
      <w:proofErr w:type="gramEnd"/>
    </w:p>
    <w:p w14:paraId="30179FF1" w14:textId="773131C9" w:rsidR="00EE36E1" w:rsidRPr="006162BC" w:rsidRDefault="00BF50EB" w:rsidP="00204A71">
      <w:pPr>
        <w:pStyle w:val="01Body"/>
        <w:numPr>
          <w:ilvl w:val="0"/>
          <w:numId w:val="8"/>
        </w:numPr>
      </w:pPr>
      <w:proofErr w:type="gramStart"/>
      <w:r>
        <w:t>libres</w:t>
      </w:r>
      <w:proofErr w:type="gramEnd"/>
      <w:r>
        <w:t xml:space="preserve"> </w:t>
      </w:r>
    </w:p>
    <w:p w14:paraId="17842871" w14:textId="77777777" w:rsidR="00813D7C" w:rsidRDefault="00813D7C" w:rsidP="006162BC">
      <w:pPr>
        <w:pStyle w:val="01Body"/>
      </w:pPr>
    </w:p>
    <w:p w14:paraId="0ED983CA" w14:textId="4D7EE0D5" w:rsidR="00916559" w:rsidRDefault="006162BC" w:rsidP="006162BC">
      <w:pPr>
        <w:pStyle w:val="01Body"/>
      </w:pPr>
      <w:r w:rsidRPr="006162BC">
        <w:t xml:space="preserve">Coin extérieur : </w:t>
      </w:r>
    </w:p>
    <w:p w14:paraId="388EED57" w14:textId="77777777" w:rsidR="00EE36E1" w:rsidRPr="00EE36E1" w:rsidRDefault="006162BC" w:rsidP="00EE36E1">
      <w:pPr>
        <w:pStyle w:val="01Body"/>
        <w:numPr>
          <w:ilvl w:val="0"/>
          <w:numId w:val="8"/>
        </w:numPr>
      </w:pPr>
      <w:proofErr w:type="gramStart"/>
      <w:r w:rsidRPr="00EE36E1">
        <w:t>scier</w:t>
      </w:r>
      <w:proofErr w:type="gramEnd"/>
      <w:r w:rsidRPr="00EE36E1">
        <w:t xml:space="preserve"> d’onglet </w:t>
      </w:r>
    </w:p>
    <w:p w14:paraId="7AC764F7" w14:textId="6B93E0A7" w:rsidR="006162BC" w:rsidRPr="006162BC" w:rsidRDefault="006162BC" w:rsidP="00EE36E1">
      <w:pPr>
        <w:pStyle w:val="01Body"/>
        <w:numPr>
          <w:ilvl w:val="0"/>
          <w:numId w:val="8"/>
        </w:numPr>
      </w:pPr>
      <w:proofErr w:type="gramStart"/>
      <w:r w:rsidRPr="00EE36E1">
        <w:t>avec</w:t>
      </w:r>
      <w:proofErr w:type="gramEnd"/>
      <w:r w:rsidRPr="00EE36E1">
        <w:t xml:space="preserve"> </w:t>
      </w:r>
      <w:r w:rsidR="00BF50EB">
        <w:t xml:space="preserve">des </w:t>
      </w:r>
      <w:r w:rsidRPr="00EE36E1">
        <w:t>profil</w:t>
      </w:r>
      <w:r w:rsidR="00BF50EB">
        <w:t>és</w:t>
      </w:r>
      <w:r w:rsidRPr="00EE36E1">
        <w:t xml:space="preserve"> en aluminium</w:t>
      </w:r>
      <w:r w:rsidR="00BF50EB">
        <w:t xml:space="preserve"> de la même teinte que les lames en fibres-ciment utilisées</w:t>
      </w:r>
    </w:p>
    <w:p w14:paraId="58E27A50" w14:textId="77777777" w:rsidR="002F5985" w:rsidRDefault="002F5985" w:rsidP="006162BC">
      <w:pPr>
        <w:pStyle w:val="01Body"/>
      </w:pPr>
    </w:p>
    <w:p w14:paraId="7CB26CE3" w14:textId="77777777" w:rsidR="00CA77C7" w:rsidRPr="00C856AC" w:rsidRDefault="00CA77C7" w:rsidP="00CA77C7">
      <w:pPr>
        <w:spacing w:line="276" w:lineRule="auto"/>
        <w:ind w:left="-284" w:firstLine="284"/>
        <w:rPr>
          <w:rFonts w:ascii="Arial" w:hAnsi="Arial" w:cs="Arial"/>
          <w:b/>
          <w:color w:val="596275"/>
        </w:rPr>
      </w:pPr>
    </w:p>
    <w:p w14:paraId="6F15D797" w14:textId="6C89C75F" w:rsidR="006162BC" w:rsidRDefault="006162BC" w:rsidP="00CA77C7">
      <w:pPr>
        <w:spacing w:line="276" w:lineRule="auto"/>
        <w:ind w:left="-284" w:firstLine="284"/>
        <w:rPr>
          <w:rFonts w:ascii="Arial" w:hAnsi="Arial" w:cs="Arial"/>
          <w:b/>
          <w:color w:val="596275"/>
          <w:lang w:val="nl-BE"/>
        </w:rPr>
      </w:pPr>
      <w:r w:rsidRPr="00CA77C7">
        <w:rPr>
          <w:rFonts w:ascii="Arial" w:hAnsi="Arial" w:cs="Arial"/>
          <w:b/>
          <w:color w:val="596275"/>
          <w:lang w:val="nl-BE"/>
        </w:rPr>
        <w:t>Spécifications complémentaires</w:t>
      </w:r>
    </w:p>
    <w:p w14:paraId="2A4701A6" w14:textId="77777777" w:rsidR="00CA77C7" w:rsidRPr="00CA77C7" w:rsidRDefault="00CA77C7" w:rsidP="00CA77C7">
      <w:pPr>
        <w:spacing w:line="276" w:lineRule="auto"/>
        <w:ind w:left="-284" w:firstLine="284"/>
        <w:rPr>
          <w:rFonts w:ascii="Arial" w:hAnsi="Arial" w:cs="Arial"/>
          <w:b/>
          <w:color w:val="596275"/>
          <w:lang w:val="nl-BE"/>
        </w:rPr>
      </w:pPr>
    </w:p>
    <w:p w14:paraId="33FCAA87" w14:textId="77777777" w:rsidR="006162BC" w:rsidRPr="006162BC" w:rsidRDefault="006162BC" w:rsidP="00D47ABB">
      <w:pPr>
        <w:pStyle w:val="01Body"/>
        <w:numPr>
          <w:ilvl w:val="0"/>
          <w:numId w:val="6"/>
        </w:numPr>
        <w:ind w:left="284" w:hanging="284"/>
      </w:pPr>
      <w:r w:rsidRPr="006162BC">
        <w:t>L’entreprise fournit au maître de l’ouvrage circa … m2 de revêtement supplémentaire pour des réparations éventuelles.</w:t>
      </w:r>
    </w:p>
    <w:p w14:paraId="7F26BB74" w14:textId="14F75A0D" w:rsidR="006162BC" w:rsidRPr="006162BC" w:rsidRDefault="006162BC" w:rsidP="00D47ABB">
      <w:pPr>
        <w:pStyle w:val="01Body"/>
        <w:numPr>
          <w:ilvl w:val="0"/>
          <w:numId w:val="6"/>
        </w:numPr>
        <w:ind w:left="284" w:hanging="284"/>
      </w:pPr>
      <w:r w:rsidRPr="006162BC">
        <w:t xml:space="preserve">Le fabricant </w:t>
      </w:r>
      <w:bookmarkStart w:id="0" w:name="_Hlk500421447"/>
      <w:r w:rsidRPr="006162BC">
        <w:t>peut, en vertu du règlement européen N ° 305/2011 (CPR) soumettre la déclaration de performance (</w:t>
      </w:r>
      <w:proofErr w:type="spellStart"/>
      <w:r w:rsidRPr="006162BC">
        <w:t>DoP</w:t>
      </w:r>
      <w:proofErr w:type="spellEnd"/>
      <w:r w:rsidRPr="006162BC">
        <w:t>) du produit.</w:t>
      </w:r>
    </w:p>
    <w:p w14:paraId="0BF25D1C" w14:textId="77777777" w:rsidR="006162BC" w:rsidRPr="006162BC" w:rsidRDefault="006162BC" w:rsidP="00D47ABB">
      <w:pPr>
        <w:pStyle w:val="01Body"/>
        <w:numPr>
          <w:ilvl w:val="0"/>
          <w:numId w:val="6"/>
        </w:numPr>
        <w:ind w:left="284" w:hanging="284"/>
      </w:pPr>
      <w:r w:rsidRPr="006162BC">
        <w:t>Ceci garantit la conformité à la norme NBN EN 12467 “plaques planes en fibres-ciment ”.</w:t>
      </w:r>
    </w:p>
    <w:p w14:paraId="6BEABA56" w14:textId="77777777" w:rsidR="006162BC" w:rsidRPr="006162BC" w:rsidRDefault="006162BC" w:rsidP="00D47ABB">
      <w:pPr>
        <w:pStyle w:val="01Body"/>
        <w:numPr>
          <w:ilvl w:val="0"/>
          <w:numId w:val="6"/>
        </w:numPr>
        <w:ind w:left="284" w:hanging="284"/>
      </w:pPr>
      <w:r w:rsidRPr="006162BC">
        <w:t xml:space="preserve">La production est certifiée ISO 9001 – 14001 – 18001 </w:t>
      </w:r>
    </w:p>
    <w:p w14:paraId="26FB53CE" w14:textId="47E9484A" w:rsidR="006162BC" w:rsidRPr="006162BC" w:rsidRDefault="006162BC" w:rsidP="00D47ABB">
      <w:pPr>
        <w:pStyle w:val="01Body"/>
        <w:numPr>
          <w:ilvl w:val="0"/>
          <w:numId w:val="6"/>
        </w:numPr>
        <w:ind w:left="284" w:hanging="284"/>
      </w:pPr>
      <w:r w:rsidRPr="00775F74">
        <w:t>Caractéristiques techniques</w:t>
      </w:r>
      <w:bookmarkEnd w:id="0"/>
      <w:r w:rsidRPr="006162BC">
        <w:t>.</w:t>
      </w:r>
    </w:p>
    <w:p w14:paraId="12CAC24E" w14:textId="4E8326CD" w:rsidR="006162BC" w:rsidRPr="006162BC" w:rsidRDefault="006162BC" w:rsidP="000341D6">
      <w:pPr>
        <w:pStyle w:val="01Body"/>
        <w:ind w:left="567"/>
      </w:pPr>
      <w:r w:rsidRPr="006162BC">
        <w:t>Tension de rupture en flexion</w:t>
      </w:r>
      <w:r w:rsidRPr="006162BC">
        <w:tab/>
      </w:r>
      <w:r w:rsidR="00A56644">
        <w:tab/>
      </w:r>
      <w:r w:rsidRPr="00A12683">
        <w:sym w:font="Symbol" w:char="F05E"/>
      </w:r>
      <w:r w:rsidRPr="006162BC">
        <w:t xml:space="preserve"> 23,0 N/mm²   -   // 1</w:t>
      </w:r>
      <w:r w:rsidR="00406659">
        <w:t>1</w:t>
      </w:r>
      <w:r w:rsidRPr="006162BC">
        <w:t>,0 N/mm²</w:t>
      </w:r>
    </w:p>
    <w:p w14:paraId="078CF438" w14:textId="68E515A9" w:rsidR="006162BC" w:rsidRPr="006162BC" w:rsidRDefault="006162BC" w:rsidP="000341D6">
      <w:pPr>
        <w:pStyle w:val="01Body"/>
        <w:ind w:left="567"/>
      </w:pPr>
      <w:r w:rsidRPr="006162BC">
        <w:t>Module d'élasticité</w:t>
      </w:r>
      <w:r w:rsidRPr="006162BC">
        <w:tab/>
      </w:r>
      <w:r w:rsidRPr="006162BC">
        <w:tab/>
      </w:r>
      <w:r w:rsidR="00D47ABB">
        <w:tab/>
      </w:r>
      <w:r w:rsidR="00A56644">
        <w:tab/>
      </w:r>
      <w:r w:rsidRPr="00A12683">
        <w:sym w:font="Symbol" w:char="F05E"/>
      </w:r>
      <w:r w:rsidRPr="006162BC">
        <w:t xml:space="preserve"> </w:t>
      </w:r>
      <w:r w:rsidR="007D35C5">
        <w:t>7</w:t>
      </w:r>
      <w:r w:rsidRPr="006162BC">
        <w:t xml:space="preserve">.500 N/mm² -   // </w:t>
      </w:r>
      <w:r w:rsidR="007D35C5">
        <w:t>5</w:t>
      </w:r>
      <w:r w:rsidRPr="006162BC">
        <w:t>.500 N/mm²</w:t>
      </w:r>
    </w:p>
    <w:p w14:paraId="4581BF91" w14:textId="244133E3" w:rsidR="006162BC" w:rsidRPr="006162BC" w:rsidRDefault="006162BC" w:rsidP="000341D6">
      <w:pPr>
        <w:pStyle w:val="01Body"/>
        <w:ind w:left="567"/>
      </w:pPr>
      <w:r w:rsidRPr="006162BC">
        <w:t>Comportement hydrique</w:t>
      </w:r>
      <w:r w:rsidRPr="006162BC">
        <w:tab/>
      </w:r>
      <w:r w:rsidR="00D47ABB">
        <w:tab/>
      </w:r>
      <w:r w:rsidR="00A56644">
        <w:tab/>
      </w:r>
      <w:r w:rsidR="007D35C5">
        <w:t>1</w:t>
      </w:r>
      <w:r w:rsidRPr="006162BC">
        <w:t>,</w:t>
      </w:r>
      <w:r w:rsidR="007D35C5">
        <w:t>75</w:t>
      </w:r>
      <w:r w:rsidRPr="006162BC">
        <w:t xml:space="preserve"> mm/m</w:t>
      </w:r>
    </w:p>
    <w:p w14:paraId="1D9EF27F" w14:textId="39EFC92F" w:rsidR="006162BC" w:rsidRPr="006162BC" w:rsidRDefault="006162BC" w:rsidP="000341D6">
      <w:pPr>
        <w:pStyle w:val="01Body"/>
        <w:ind w:left="567"/>
      </w:pPr>
      <w:r w:rsidRPr="006162BC">
        <w:t>Porosité</w:t>
      </w:r>
      <w:r w:rsidRPr="006162BC">
        <w:tab/>
      </w:r>
      <w:r w:rsidRPr="006162BC">
        <w:tab/>
      </w:r>
      <w:r w:rsidRPr="006162BC">
        <w:tab/>
      </w:r>
      <w:r w:rsidR="00D47ABB">
        <w:tab/>
      </w:r>
      <w:r w:rsidR="00A56644">
        <w:tab/>
      </w:r>
      <w:r w:rsidR="007D35C5">
        <w:t>23</w:t>
      </w:r>
      <w:r w:rsidRPr="006162BC">
        <w:t xml:space="preserve"> %</w:t>
      </w:r>
    </w:p>
    <w:p w14:paraId="75C9BD49" w14:textId="1F30B8C0" w:rsidR="006162BC" w:rsidRPr="006162BC" w:rsidRDefault="006162BC" w:rsidP="000341D6">
      <w:pPr>
        <w:pStyle w:val="01Body"/>
        <w:ind w:left="567"/>
      </w:pPr>
      <w:r w:rsidRPr="006162BC">
        <w:t>Classe de durabilité</w:t>
      </w:r>
      <w:r w:rsidRPr="006162BC">
        <w:tab/>
      </w:r>
      <w:r w:rsidRPr="006162BC">
        <w:tab/>
      </w:r>
      <w:r w:rsidR="00D47ABB">
        <w:tab/>
      </w:r>
      <w:r w:rsidR="00A56644">
        <w:tab/>
      </w:r>
      <w:r w:rsidRPr="006162BC">
        <w:t>Cat</w:t>
      </w:r>
      <w:r w:rsidR="00D47ABB">
        <w:t>é</w:t>
      </w:r>
      <w:r w:rsidRPr="006162BC">
        <w:t>gorie A</w:t>
      </w:r>
    </w:p>
    <w:p w14:paraId="576FA0D7" w14:textId="5FD79418" w:rsidR="006162BC" w:rsidRPr="006162BC" w:rsidRDefault="006162BC" w:rsidP="000341D6">
      <w:pPr>
        <w:pStyle w:val="01Body"/>
        <w:ind w:left="567"/>
      </w:pPr>
      <w:r w:rsidRPr="006162BC">
        <w:t>Classe de résistance</w:t>
      </w:r>
      <w:r w:rsidRPr="006162BC">
        <w:tab/>
      </w:r>
      <w:r w:rsidRPr="006162BC">
        <w:tab/>
      </w:r>
      <w:r w:rsidR="00A56644">
        <w:tab/>
      </w:r>
      <w:r w:rsidR="00D47ABB">
        <w:t>C</w:t>
      </w:r>
      <w:r w:rsidRPr="006162BC">
        <w:t xml:space="preserve">lasse </w:t>
      </w:r>
      <w:r w:rsidR="007D35C5">
        <w:t>2</w:t>
      </w:r>
    </w:p>
    <w:p w14:paraId="707A33BD" w14:textId="4E035F49" w:rsidR="006162BC" w:rsidRPr="006162BC" w:rsidRDefault="006162BC" w:rsidP="000341D6">
      <w:pPr>
        <w:pStyle w:val="01Body"/>
        <w:ind w:left="567"/>
      </w:pPr>
      <w:r w:rsidRPr="006162BC">
        <w:t>Classe de réaction au feu</w:t>
      </w:r>
      <w:r w:rsidRPr="006162BC">
        <w:tab/>
      </w:r>
      <w:r w:rsidR="00D47ABB">
        <w:tab/>
      </w:r>
      <w:r w:rsidR="00A56644">
        <w:tab/>
      </w:r>
      <w:r w:rsidRPr="006162BC">
        <w:t>A2-s1</w:t>
      </w:r>
      <w:r w:rsidR="00C75579">
        <w:t>,</w:t>
      </w:r>
      <w:r w:rsidRPr="006162BC">
        <w:t>d0</w:t>
      </w:r>
    </w:p>
    <w:p w14:paraId="1B1FDF7C" w14:textId="7403CE09" w:rsidR="006162BC" w:rsidRPr="006162BC" w:rsidRDefault="006162BC" w:rsidP="000341D6">
      <w:pPr>
        <w:pStyle w:val="01Body"/>
        <w:ind w:left="567"/>
      </w:pPr>
      <w:r w:rsidRPr="006162BC">
        <w:t>Test d’imperméabilité</w:t>
      </w:r>
      <w:r w:rsidRPr="006162BC">
        <w:tab/>
      </w:r>
      <w:r w:rsidRPr="006162BC">
        <w:tab/>
      </w:r>
      <w:r w:rsidR="00A56644">
        <w:tab/>
      </w:r>
      <w:r w:rsidRPr="006162BC">
        <w:t>Ok</w:t>
      </w:r>
    </w:p>
    <w:p w14:paraId="30CD5B69" w14:textId="510425E1" w:rsidR="006162BC" w:rsidRPr="006162BC" w:rsidRDefault="006162BC" w:rsidP="000341D6">
      <w:pPr>
        <w:pStyle w:val="01Body"/>
        <w:ind w:left="567"/>
      </w:pPr>
      <w:r w:rsidRPr="006162BC">
        <w:t>Test de résistance à l’eau chaude</w:t>
      </w:r>
      <w:r w:rsidRPr="006162BC">
        <w:tab/>
      </w:r>
      <w:r w:rsidR="00A56644">
        <w:tab/>
      </w:r>
      <w:r w:rsidRPr="006162BC">
        <w:t>Ok</w:t>
      </w:r>
    </w:p>
    <w:p w14:paraId="513889EF" w14:textId="77777777" w:rsidR="006162BC" w:rsidRPr="006162BC" w:rsidRDefault="006162BC" w:rsidP="000341D6">
      <w:pPr>
        <w:pStyle w:val="01Body"/>
        <w:ind w:left="567"/>
      </w:pPr>
      <w:r w:rsidRPr="006162BC">
        <w:t>Test de stabilité à la saturation/séchage</w:t>
      </w:r>
      <w:r w:rsidRPr="006162BC">
        <w:tab/>
        <w:t>Ok</w:t>
      </w:r>
    </w:p>
    <w:p w14:paraId="011077E9" w14:textId="272E1742" w:rsidR="006162BC" w:rsidRPr="006162BC" w:rsidRDefault="006162BC" w:rsidP="000341D6">
      <w:pPr>
        <w:pStyle w:val="01Body"/>
        <w:ind w:left="567"/>
      </w:pPr>
      <w:r w:rsidRPr="006162BC">
        <w:t>Test de stabilité au gel/dégel</w:t>
      </w:r>
      <w:r w:rsidRPr="006162BC">
        <w:tab/>
      </w:r>
      <w:r w:rsidRPr="006162BC">
        <w:tab/>
      </w:r>
      <w:r w:rsidR="00A56644">
        <w:tab/>
      </w:r>
      <w:r w:rsidRPr="006162BC">
        <w:t>Ok</w:t>
      </w:r>
    </w:p>
    <w:p w14:paraId="2F25E1D4" w14:textId="7569941A" w:rsidR="00FA4FBE" w:rsidRPr="006162BC" w:rsidRDefault="00FC780F" w:rsidP="006162BC">
      <w:pPr>
        <w:pStyle w:val="01Body"/>
      </w:pPr>
      <w:r w:rsidRPr="00451F59">
        <w:rPr>
          <w:noProof/>
          <w:lang w:val="fr-FR"/>
        </w:rPr>
        <mc:AlternateContent>
          <mc:Choice Requires="wps">
            <w:drawing>
              <wp:anchor distT="0" distB="0" distL="114300" distR="114300" simplePos="0" relativeHeight="251659264" behindDoc="0" locked="0" layoutInCell="1" allowOverlap="0" wp14:anchorId="6E639590" wp14:editId="7D6DB9B5">
                <wp:simplePos x="0" y="0"/>
                <wp:positionH relativeFrom="margin">
                  <wp:posOffset>0</wp:posOffset>
                </wp:positionH>
                <wp:positionV relativeFrom="margin">
                  <wp:align>bottom</wp:align>
                </wp:positionV>
                <wp:extent cx="6127200" cy="1674000"/>
                <wp:effectExtent l="0" t="0" r="6985" b="3810"/>
                <wp:wrapTopAndBottom/>
                <wp:docPr id="2" name="Text Box 2"/>
                <wp:cNvGraphicFramePr/>
                <a:graphic xmlns:a="http://schemas.openxmlformats.org/drawingml/2006/main">
                  <a:graphicData uri="http://schemas.microsoft.com/office/word/2010/wordprocessingShape">
                    <wps:wsp>
                      <wps:cNvSpPr txBox="1"/>
                      <wps:spPr>
                        <a:xfrm>
                          <a:off x="0" y="0"/>
                          <a:ext cx="6127200" cy="1674000"/>
                        </a:xfrm>
                        <a:prstGeom prst="rect">
                          <a:avLst/>
                        </a:prstGeom>
                        <a:solidFill>
                          <a:schemeClr val="bg1"/>
                        </a:solidFill>
                        <a:ln w="6350">
                          <a:noFill/>
                        </a:ln>
                      </wps:spPr>
                      <wps:txbx>
                        <w:txbxContent>
                          <w:p w14:paraId="0E96273F" w14:textId="77777777" w:rsidR="00FC780F" w:rsidRDefault="00FC780F" w:rsidP="00FA4FBE">
                            <w:pPr>
                              <w:pStyle w:val="01Body"/>
                            </w:pPr>
                          </w:p>
                          <w:p w14:paraId="316C5C8D" w14:textId="77777777" w:rsidR="00FC780F" w:rsidRPr="008945E7" w:rsidRDefault="00FC780F" w:rsidP="00FA4FBE">
                            <w:pPr>
                              <w:pStyle w:val="Footer"/>
                              <w:rPr>
                                <w:rStyle w:val="Strong"/>
                              </w:rPr>
                            </w:pPr>
                            <w:r w:rsidRPr="008945E7">
                              <w:rPr>
                                <w:rStyle w:val="Strong"/>
                              </w:rPr>
                              <w:t>Décharge de responsabilité</w:t>
                            </w:r>
                          </w:p>
                          <w:p w14:paraId="25275DB3" w14:textId="77777777" w:rsidR="00FC780F" w:rsidRDefault="00FC780F" w:rsidP="00FA4FBE">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r>
                              <w:t>cedral.world</w:t>
                            </w:r>
                            <w:proofErr w:type="spellEnd"/>
                            <w:r>
                              <w:t>/</w:t>
                            </w:r>
                            <w:proofErr w:type="spellStart"/>
                            <w:r>
                              <w:t>fr-be</w:t>
                            </w:r>
                            <w:proofErr w:type="spellEnd"/>
                            <w:r>
                              <w:t xml:space="preserv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639590" id="_x0000_t202" coordsize="21600,21600" o:spt="202" path="m,l,21600r21600,l21600,xe">
                <v:stroke joinstyle="miter"/>
                <v:path gradientshapeok="t" o:connecttype="rect"/>
              </v:shapetype>
              <v:shape id="Text Box 2" o:spid="_x0000_s1026" type="#_x0000_t202" style="position:absolute;margin-left:0;margin-top:0;width:482.45pt;height:131.8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tNKAIAAE0EAAAOAAAAZHJzL2Uyb0RvYy54bWysVE2P2jAQvVfqf7B8Lwlsy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" o:allowoverlap="f" fillcolor="white [3212]" stroked="f" strokeweight=".5pt">
                <v:textbox style="mso-fit-shape-to-text:t" inset="0,2mm,0,1mm">
                  <w:txbxContent>
                    <w:p w14:paraId="0E96273F" w14:textId="77777777" w:rsidR="00FC780F" w:rsidRDefault="00FC780F" w:rsidP="00FA4FBE">
                      <w:pPr>
                        <w:pStyle w:val="01Body"/>
                      </w:pPr>
                    </w:p>
                    <w:p w14:paraId="316C5C8D" w14:textId="77777777" w:rsidR="00FC780F" w:rsidRPr="008945E7" w:rsidRDefault="00FC780F" w:rsidP="00FA4FBE">
                      <w:pPr>
                        <w:pStyle w:val="Footer"/>
                        <w:rPr>
                          <w:rStyle w:val="Strong"/>
                        </w:rPr>
                      </w:pPr>
                      <w:r w:rsidRPr="008945E7">
                        <w:rPr>
                          <w:rStyle w:val="Strong"/>
                        </w:rPr>
                        <w:t>Décharge de responsabilité</w:t>
                      </w:r>
                    </w:p>
                    <w:p w14:paraId="25275DB3" w14:textId="77777777" w:rsidR="00FC780F" w:rsidRDefault="00FC780F" w:rsidP="00FA4FBE">
                      <w:pPr>
                        <w:pStyle w:val="Footer"/>
                      </w:pPr>
                      <w:r>
                        <w:t xml:space="preserve">Le contenu de ce document doit toujours être complété par des informations provenant de nos fiches d’information produits, des directives d'application (spécifiques), des textes pour cahier des charges et des documents de garantie. La version la plus récente de tous les documents techniques se trouve sur le site internet : </w:t>
                      </w:r>
                      <w:proofErr w:type="spellStart"/>
                      <w:r>
                        <w:t>cedral.world</w:t>
                      </w:r>
                      <w:proofErr w:type="spellEnd"/>
                      <w:r>
                        <w:t>/</w:t>
                      </w:r>
                      <w:proofErr w:type="spellStart"/>
                      <w:r>
                        <w:t>fr-be</w:t>
                      </w:r>
                      <w:proofErr w:type="spellEnd"/>
                      <w:r>
                        <w:t xml:space="preserve"> ou peut être demandée à notre service commercial. Ces informations ne sont valables que pour des applications sur le territoire de la Belgique, des Pays-Bas et du Grand-Duché de Luxembourg. Nos matériaux doivent toujours être traités conformément aux réglementations nationales en matière de construction. Les informations contenues dans ce document sont correctes au moment de la publication. Nous nous réservons le droit de corriger ou de modifier les informations contenues dans le présent document sans préavis. Les informations contenues dans ce document sont protégées par le droit d'auteur©. Toutes les images contenues dans ce document ne sont données qu'à titre illustratif et ne doivent pas être considérées comme des plans de construction. Ces informations sont fournies en toute bonne foi et nous ne sommes pas responsables des pertes ou dommages résultant de leur utilisation.</w:t>
                      </w:r>
                    </w:p>
                  </w:txbxContent>
                </v:textbox>
                <w10:wrap type="topAndBottom" anchorx="margin" anchory="margin"/>
              </v:shape>
            </w:pict>
          </mc:Fallback>
        </mc:AlternateContent>
      </w:r>
    </w:p>
    <w:sectPr w:rsidR="00FA4FBE" w:rsidRPr="006162BC" w:rsidSect="00DB263E">
      <w:headerReference w:type="default" r:id="rId10"/>
      <w:footerReference w:type="default" r:id="rId11"/>
      <w:pgSz w:w="11906" w:h="16838"/>
      <w:pgMar w:top="3261" w:right="1134" w:bottom="1985" w:left="1134" w:header="851"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991B" w14:textId="77777777" w:rsidR="0045048F" w:rsidRDefault="0045048F" w:rsidP="00607027">
      <w:r>
        <w:separator/>
      </w:r>
    </w:p>
  </w:endnote>
  <w:endnote w:type="continuationSeparator" w:id="0">
    <w:p w14:paraId="7AC42D6A" w14:textId="77777777" w:rsidR="0045048F" w:rsidRDefault="0045048F"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89A6" w14:textId="77777777" w:rsidR="00FB778C" w:rsidRDefault="00FB778C" w:rsidP="00FB778C">
    <w:pPr>
      <w:pStyle w:val="Footer"/>
      <w:rPr>
        <w:szCs w:val="16"/>
        <w:lang w:val="fr-FR"/>
      </w:rPr>
    </w:pPr>
  </w:p>
  <w:p w14:paraId="60215A47" w14:textId="7743A3B8" w:rsidR="00FB778C" w:rsidRPr="00CB4929" w:rsidRDefault="001439CB" w:rsidP="00FB778C">
    <w:pPr>
      <w:pStyle w:val="Footer"/>
      <w:rPr>
        <w:szCs w:val="16"/>
        <w:lang w:val="fr-FR"/>
      </w:rPr>
    </w:pPr>
    <w:r>
      <w:rPr>
        <w:szCs w:val="16"/>
        <w:lang w:val="fr-FR"/>
      </w:rPr>
      <w:fldChar w:fldCharType="begin"/>
    </w:r>
    <w:r w:rsidRPr="00CB4929">
      <w:rPr>
        <w:szCs w:val="16"/>
        <w:lang w:val="fr-FR"/>
      </w:rPr>
      <w:instrText xml:space="preserve"> FILENAME   \* MERGEFORMAT </w:instrText>
    </w:r>
    <w:r>
      <w:rPr>
        <w:szCs w:val="16"/>
        <w:lang w:val="fr-FR"/>
      </w:rPr>
      <w:fldChar w:fldCharType="separate"/>
    </w:r>
    <w:r w:rsidR="006879C2">
      <w:rPr>
        <w:noProof/>
        <w:szCs w:val="16"/>
        <w:lang w:val="fr-FR"/>
      </w:rPr>
      <w:t>Cedral board_dcc_fra (WIP)</w:t>
    </w:r>
    <w:r>
      <w:rPr>
        <w:szCs w:val="16"/>
        <w:lang w:val="fr-FR"/>
      </w:rPr>
      <w:fldChar w:fldCharType="end"/>
    </w:r>
    <w:r w:rsidR="00FB778C" w:rsidRPr="00CB4929">
      <w:rPr>
        <w:szCs w:val="16"/>
        <w:lang w:val="fr-FR"/>
      </w:rPr>
      <w:t xml:space="preserve"> - Date de publication : </w:t>
    </w:r>
    <w:r w:rsidR="00D52AFC">
      <w:rPr>
        <w:szCs w:val="16"/>
        <w:lang w:val="fr-FR"/>
      </w:rPr>
      <w:t>04</w:t>
    </w:r>
    <w:r w:rsidR="006879C2">
      <w:rPr>
        <w:szCs w:val="16"/>
        <w:lang w:val="fr-FR"/>
      </w:rPr>
      <w:t>/09/2023</w:t>
    </w:r>
    <w:r w:rsidR="00CB4929" w:rsidRPr="00AD61F7">
      <w:rPr>
        <w:szCs w:val="16"/>
        <w:lang w:val="fr-FR"/>
      </w:rPr>
      <w:t xml:space="preserve"> </w:t>
    </w:r>
    <w:r w:rsidR="00FB778C" w:rsidRPr="00CB4929">
      <w:rPr>
        <w:szCs w:val="16"/>
        <w:lang w:val="fr-FR"/>
      </w:rPr>
      <w:t xml:space="preserve">- </w:t>
    </w:r>
    <w:r w:rsidR="00CB4929">
      <w:rPr>
        <w:szCs w:val="16"/>
        <w:lang w:val="fr-FR"/>
      </w:rPr>
      <w:fldChar w:fldCharType="begin"/>
    </w:r>
    <w:r w:rsidR="00CB4929" w:rsidRPr="00CB4929">
      <w:rPr>
        <w:szCs w:val="16"/>
        <w:lang w:val="fr-FR"/>
      </w:rPr>
      <w:instrText xml:space="preserve"> PAGE  \* Arabic  \* MERGEFORMAT </w:instrText>
    </w:r>
    <w:r w:rsidR="00CB4929">
      <w:rPr>
        <w:szCs w:val="16"/>
        <w:lang w:val="fr-FR"/>
      </w:rPr>
      <w:fldChar w:fldCharType="separate"/>
    </w:r>
    <w:r w:rsidR="00CB4929" w:rsidRPr="00CB4929">
      <w:rPr>
        <w:noProof/>
        <w:szCs w:val="16"/>
        <w:lang w:val="fr-FR"/>
      </w:rPr>
      <w:t>1</w:t>
    </w:r>
    <w:r w:rsidR="00CB4929">
      <w:rPr>
        <w:szCs w:val="16"/>
        <w:lang w:val="fr-FR"/>
      </w:rPr>
      <w:fldChar w:fldCharType="end"/>
    </w:r>
    <w:r w:rsidR="00FB778C" w:rsidRPr="00CB4929">
      <w:rPr>
        <w:szCs w:val="16"/>
        <w:lang w:val="fr-FR"/>
      </w:rPr>
      <w:t>/</w:t>
    </w:r>
    <w:r w:rsidR="00CB4929">
      <w:rPr>
        <w:szCs w:val="16"/>
        <w:lang w:val="fr-FR"/>
      </w:rPr>
      <w:fldChar w:fldCharType="begin"/>
    </w:r>
    <w:r w:rsidR="00CB4929" w:rsidRPr="00CB4929">
      <w:rPr>
        <w:szCs w:val="16"/>
        <w:lang w:val="fr-FR"/>
      </w:rPr>
      <w:instrText xml:space="preserve"> NUMPAGES  \* Arabic  \* MERGEFORMAT </w:instrText>
    </w:r>
    <w:r w:rsidR="00CB4929">
      <w:rPr>
        <w:szCs w:val="16"/>
        <w:lang w:val="fr-FR"/>
      </w:rPr>
      <w:fldChar w:fldCharType="separate"/>
    </w:r>
    <w:r w:rsidR="00CB4929" w:rsidRPr="00CB4929">
      <w:rPr>
        <w:noProof/>
        <w:szCs w:val="16"/>
        <w:lang w:val="fr-FR"/>
      </w:rPr>
      <w:t>2</w:t>
    </w:r>
    <w:r w:rsidR="00CB4929">
      <w:rPr>
        <w:szCs w:val="16"/>
        <w:lang w:val="fr-FR"/>
      </w:rPr>
      <w:fldChar w:fldCharType="end"/>
    </w:r>
    <w:r w:rsidR="00FB778C" w:rsidRPr="00CB4929">
      <w:rPr>
        <w:szCs w:val="16"/>
        <w:lang w:val="fr-FR"/>
      </w:rPr>
      <w:t xml:space="preserve"> </w:t>
    </w:r>
    <w:sdt>
      <w:sdtPr>
        <w:rPr>
          <w:szCs w:val="16"/>
          <w:lang w:val="fr-FR"/>
        </w:rPr>
        <w:id w:val="526529400"/>
        <w:showingPlcHdr/>
        <w:dataBinding w:prefixMappings="xmlns:ns0='http://purl.org/dc/elements/1.1/' xmlns:ns1='http://schemas.openxmlformats.org/package/2006/metadata/core-properties' " w:xpath="/ns1:coreProperties[1]/ns1:category[1]" w:storeItemID="{6C3C8BC8-F283-45AE-878A-BAB7291924A1}"/>
        <w:text/>
      </w:sdtPr>
      <w:sdtEndPr/>
      <w:sdtContent>
        <w:r w:rsidR="00D87C47">
          <w:rPr>
            <w:szCs w:val="16"/>
            <w:lang w:val="fr-FR"/>
          </w:rPr>
          <w:t xml:space="preserve">     </w:t>
        </w:r>
      </w:sdtContent>
    </w:sdt>
  </w:p>
  <w:p w14:paraId="7A913FBE" w14:textId="77777777" w:rsidR="00FB778C" w:rsidRPr="006162BC" w:rsidRDefault="00FB778C" w:rsidP="00FB778C">
    <w:pPr>
      <w:pStyle w:val="Footer"/>
      <w:rPr>
        <w:lang w:val="nl-NL"/>
      </w:rPr>
    </w:pPr>
    <w:r w:rsidRPr="006162BC">
      <w:rPr>
        <w:rStyle w:val="Strong"/>
        <w:lang w:val="nl-NL"/>
      </w:rPr>
      <w:t>Eternit sa</w:t>
    </w:r>
    <w:r w:rsidRPr="006162BC">
      <w:rPr>
        <w:szCs w:val="16"/>
        <w:lang w:val="nl-NL"/>
      </w:rPr>
      <w:t>, Kuiermansstraat 1, 1880 Kapelle-op-den-Bos, Belgique - TVA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37A07D26" wp14:editId="22EDEC8E">
          <wp:simplePos x="0" y="0"/>
          <wp:positionH relativeFrom="page">
            <wp:posOffset>0</wp:posOffset>
          </wp:positionH>
          <wp:positionV relativeFrom="page">
            <wp:posOffset>9998240</wp:posOffset>
          </wp:positionV>
          <wp:extent cx="7614000" cy="691200"/>
          <wp:effectExtent l="0" t="0" r="6350" b="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19FF" w14:textId="77777777" w:rsidR="0045048F" w:rsidRDefault="0045048F" w:rsidP="00607027">
      <w:r>
        <w:separator/>
      </w:r>
    </w:p>
  </w:footnote>
  <w:footnote w:type="continuationSeparator" w:id="0">
    <w:p w14:paraId="6F118AD3" w14:textId="77777777" w:rsidR="0045048F" w:rsidRDefault="0045048F"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51D" w14:textId="77777777" w:rsidR="00052636" w:rsidRPr="00052636" w:rsidRDefault="00052636" w:rsidP="00052636">
    <w:pPr>
      <w:pStyle w:val="01Body"/>
      <w:jc w:val="right"/>
      <w:rPr>
        <w:b/>
        <w:bCs/>
        <w:color w:val="FEB116" w:themeColor="background2"/>
        <w:sz w:val="14"/>
        <w:szCs w:val="16"/>
        <w:lang w:val="fr-FR"/>
      </w:rPr>
    </w:pPr>
    <w:r w:rsidRPr="00052636">
      <w:rPr>
        <w:b/>
        <w:bCs/>
        <w:color w:val="FEB116" w:themeColor="background2"/>
        <w:sz w:val="14"/>
        <w:szCs w:val="16"/>
        <w:lang w:val="fr-FR"/>
      </w:rPr>
      <w:t>www.cedral.world</w:t>
    </w:r>
  </w:p>
  <w:p w14:paraId="2BEBDEFF" w14:textId="77777777" w:rsidR="00052636" w:rsidRPr="00052636" w:rsidRDefault="00052636" w:rsidP="00052636">
    <w:pPr>
      <w:pStyle w:val="01Body"/>
      <w:spacing w:after="660"/>
      <w:jc w:val="right"/>
      <w:rPr>
        <w:sz w:val="14"/>
        <w:szCs w:val="16"/>
        <w:lang w:val="fr-FR"/>
      </w:rPr>
    </w:pPr>
    <w:r w:rsidRPr="00052636">
      <w:rPr>
        <w:sz w:val="14"/>
        <w:szCs w:val="16"/>
        <w:lang w:val="fr-FR"/>
      </w:rPr>
      <w:t xml:space="preserve">Tél. +32 15 71 71 71 - </w:t>
    </w:r>
    <w:proofErr w:type="spellStart"/>
    <w:r w:rsidRPr="00052636">
      <w:rPr>
        <w:sz w:val="14"/>
        <w:szCs w:val="16"/>
        <w:lang w:val="fr-FR"/>
      </w:rPr>
      <w:t>info.benelux@cedral.world</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1EF6C553" w14:textId="77777777" w:rsidTr="00197563">
      <w:trPr>
        <w:trHeight w:val="227"/>
      </w:trPr>
      <w:tc>
        <w:tcPr>
          <w:tcW w:w="8674" w:type="dxa"/>
          <w:shd w:val="clear" w:color="auto" w:fill="596275" w:themeFill="text2"/>
          <w:tcMar>
            <w:top w:w="113" w:type="dxa"/>
            <w:left w:w="113" w:type="dxa"/>
          </w:tcMar>
        </w:tcPr>
        <w:sdt>
          <w:sdtPr>
            <w:rPr>
              <w:rStyle w:val="00HeaderSubtitelChar"/>
              <w:caps/>
              <w:lang w:val="fr-BE"/>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rPr>
              <w:rStyle w:val="00HeaderSubtitelChar"/>
            </w:rPr>
          </w:sdtEndPr>
          <w:sdtContent>
            <w:p w14:paraId="12D69EBA" w14:textId="36BDC8D3" w:rsidR="00197563" w:rsidRPr="006162BC" w:rsidRDefault="006162BC" w:rsidP="006F61B8">
              <w:pPr>
                <w:pStyle w:val="00HeaderSubtitel"/>
                <w:rPr>
                  <w:lang w:val="fr-BE"/>
                </w:rPr>
              </w:pPr>
              <w:r w:rsidRPr="006162BC">
                <w:rPr>
                  <w:rStyle w:val="00HeaderSubtitelChar"/>
                  <w:caps/>
                  <w:lang w:val="fr-BE"/>
                </w:rPr>
                <w:t>TEXTE POUR CAHIER DES CHARGES</w:t>
              </w:r>
            </w:p>
          </w:sdtContent>
        </w:sdt>
      </w:tc>
      <w:tc>
        <w:tcPr>
          <w:tcW w:w="964" w:type="dxa"/>
          <w:vMerge w:val="restart"/>
          <w:shd w:val="clear" w:color="auto" w:fill="FEB116" w:themeFill="background2"/>
        </w:tcPr>
        <w:p w14:paraId="4E9400FD" w14:textId="77777777" w:rsidR="00197563" w:rsidRPr="006162BC" w:rsidRDefault="00197563" w:rsidP="00052636">
          <w:pPr>
            <w:pStyle w:val="01Body"/>
            <w:rPr>
              <w:rFonts w:cstheme="minorHAnsi"/>
            </w:rPr>
          </w:pPr>
        </w:p>
      </w:tc>
    </w:tr>
    <w:tr w:rsidR="00197563" w:rsidRPr="00197563" w14:paraId="566FA2C2" w14:textId="77777777" w:rsidTr="00197563">
      <w:trPr>
        <w:trHeight w:val="227"/>
      </w:trPr>
      <w:tc>
        <w:tcPr>
          <w:tcW w:w="8674" w:type="dxa"/>
          <w:shd w:val="clear" w:color="auto" w:fill="596275" w:themeFill="text2"/>
          <w:tcMar>
            <w:left w:w="113" w:type="dxa"/>
            <w:bottom w:w="113" w:type="dxa"/>
          </w:tcMar>
        </w:tcPr>
        <w:sdt>
          <w:sdtPr>
            <w:rPr>
              <w:rStyle w:val="00HeaderTitelChar"/>
              <w:rFonts w:asciiTheme="majorHAnsi" w:hAnsiTheme="majorHAnsi" w:cstheme="majorHAnsi"/>
              <w: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rPr>
              <w:rStyle w:val="00HeaderTitelChar"/>
            </w:rPr>
          </w:sdtEndPr>
          <w:sdtContent>
            <w:p w14:paraId="7BFCCBB4" w14:textId="1AF1A803" w:rsidR="00197563" w:rsidRPr="00197563" w:rsidRDefault="006162BC" w:rsidP="006F61B8">
              <w:pPr>
                <w:pStyle w:val="00HeaderTitel"/>
                <w:rPr>
                  <w:lang w:val="en-GB"/>
                </w:rPr>
              </w:pPr>
              <w:r w:rsidRPr="003C4EBD">
                <w:rPr>
                  <w:rStyle w:val="00HeaderTitelChar"/>
                  <w:rFonts w:asciiTheme="majorHAnsi" w:hAnsiTheme="majorHAnsi" w:cstheme="majorHAnsi"/>
                  <w:b/>
                </w:rPr>
                <w:t xml:space="preserve">CEDRAL </w:t>
              </w:r>
              <w:r w:rsidR="00F71A88" w:rsidRPr="003C4EBD">
                <w:rPr>
                  <w:rStyle w:val="00HeaderTitelChar"/>
                  <w:rFonts w:asciiTheme="majorHAnsi" w:hAnsiTheme="majorHAnsi" w:cstheme="majorHAnsi"/>
                  <w:b/>
                </w:rPr>
                <w:t xml:space="preserve">SIDINGS </w:t>
              </w:r>
              <w:r w:rsidR="003C4EBD" w:rsidRPr="003C4EBD">
                <w:rPr>
                  <w:rStyle w:val="00HeaderTitelChar"/>
                  <w:rFonts w:asciiTheme="majorHAnsi" w:hAnsiTheme="majorHAnsi" w:cstheme="majorHAnsi"/>
                  <w:b/>
                </w:rPr>
                <w:t>LAP</w:t>
              </w:r>
            </w:p>
          </w:sdtContent>
        </w:sdt>
      </w:tc>
      <w:tc>
        <w:tcPr>
          <w:tcW w:w="964" w:type="dxa"/>
          <w:vMerge/>
          <w:shd w:val="clear" w:color="auto" w:fill="FEB116" w:themeFill="background2"/>
        </w:tcPr>
        <w:p w14:paraId="2C1FAE54" w14:textId="77777777" w:rsidR="00197563" w:rsidRPr="00197563" w:rsidRDefault="00197563" w:rsidP="00052636">
          <w:pPr>
            <w:pStyle w:val="01Body"/>
            <w:rPr>
              <w:rFonts w:cstheme="minorHAnsi"/>
              <w:lang w:val="en-GB"/>
            </w:rPr>
          </w:pPr>
        </w:p>
      </w:tc>
    </w:tr>
  </w:tbl>
  <w:p w14:paraId="13C3C8F1"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064811CC" wp14:editId="15DF6E8B">
          <wp:simplePos x="0" y="0"/>
          <wp:positionH relativeFrom="page">
            <wp:posOffset>0</wp:posOffset>
          </wp:positionH>
          <wp:positionV relativeFrom="page">
            <wp:posOffset>0</wp:posOffset>
          </wp:positionV>
          <wp:extent cx="7560000" cy="1191600"/>
          <wp:effectExtent l="0" t="0" r="3175" b="8890"/>
          <wp:wrapNone/>
          <wp:docPr id="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D3B"/>
    <w:multiLevelType w:val="hybridMultilevel"/>
    <w:tmpl w:val="BA40AD2E"/>
    <w:lvl w:ilvl="0" w:tplc="F8D2520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1445E"/>
    <w:multiLevelType w:val="hybridMultilevel"/>
    <w:tmpl w:val="86828E18"/>
    <w:lvl w:ilvl="0" w:tplc="F244C52E">
      <w:numFmt w:val="bullet"/>
      <w:lvlText w:val="□"/>
      <w:lvlJc w:val="left"/>
      <w:pPr>
        <w:tabs>
          <w:tab w:val="num" w:pos="720"/>
        </w:tabs>
        <w:ind w:left="720" w:hanging="360"/>
      </w:pPr>
      <w:rPr>
        <w:rFonts w:ascii="Arial" w:eastAsia="Times New Roman"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D53920"/>
    <w:multiLevelType w:val="hybridMultilevel"/>
    <w:tmpl w:val="18B0810E"/>
    <w:lvl w:ilvl="0" w:tplc="F244C52E">
      <w:numFmt w:val="bullet"/>
      <w:lvlText w:val="□"/>
      <w:lvlJc w:val="left"/>
      <w:pPr>
        <w:tabs>
          <w:tab w:val="num" w:pos="720"/>
        </w:tabs>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405027"/>
    <w:multiLevelType w:val="hybridMultilevel"/>
    <w:tmpl w:val="4F94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3062"/>
    <w:multiLevelType w:val="hybridMultilevel"/>
    <w:tmpl w:val="979267FA"/>
    <w:lvl w:ilvl="0" w:tplc="F244C52E">
      <w:numFmt w:val="bullet"/>
      <w:lvlText w:val="□"/>
      <w:lvlJc w:val="left"/>
      <w:pPr>
        <w:tabs>
          <w:tab w:val="num" w:pos="1440"/>
        </w:tabs>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A2175"/>
    <w:multiLevelType w:val="hybridMultilevel"/>
    <w:tmpl w:val="491AC41A"/>
    <w:lvl w:ilvl="0" w:tplc="933CEE2A">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C05AB"/>
    <w:multiLevelType w:val="multilevel"/>
    <w:tmpl w:val="35C432BA"/>
    <w:lvl w:ilvl="0">
      <w:start w:val="1"/>
      <w:numFmt w:val="decimal"/>
      <w:pStyle w:val="BodyTextIndent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DA93F59"/>
    <w:multiLevelType w:val="hybridMultilevel"/>
    <w:tmpl w:val="01A0BEB8"/>
    <w:lvl w:ilvl="0" w:tplc="F244C52E">
      <w:numFmt w:val="bullet"/>
      <w:lvlText w:val="□"/>
      <w:lvlJc w:val="left"/>
      <w:pPr>
        <w:tabs>
          <w:tab w:val="num" w:pos="1429"/>
        </w:tabs>
        <w:ind w:left="1429" w:hanging="360"/>
      </w:pPr>
      <w:rPr>
        <w:rFonts w:ascii="Arial" w:eastAsia="Times New Roman"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730E34E9"/>
    <w:multiLevelType w:val="hybridMultilevel"/>
    <w:tmpl w:val="542EE312"/>
    <w:lvl w:ilvl="0" w:tplc="7EB0C28E">
      <w:start w:val="1"/>
      <w:numFmt w:val="bullet"/>
      <w:pStyle w:val="BodyTextInden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6403C82"/>
    <w:multiLevelType w:val="hybridMultilevel"/>
    <w:tmpl w:val="03E4A5E8"/>
    <w:lvl w:ilvl="0" w:tplc="F244C52E">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8860288">
    <w:abstractNumId w:val="5"/>
  </w:num>
  <w:num w:numId="2" w16cid:durableId="1930695281">
    <w:abstractNumId w:val="10"/>
  </w:num>
  <w:num w:numId="3" w16cid:durableId="724566544">
    <w:abstractNumId w:val="9"/>
  </w:num>
  <w:num w:numId="4" w16cid:durableId="1523477281">
    <w:abstractNumId w:val="6"/>
  </w:num>
  <w:num w:numId="5" w16cid:durableId="975181469">
    <w:abstractNumId w:val="7"/>
  </w:num>
  <w:num w:numId="6" w16cid:durableId="1080440912">
    <w:abstractNumId w:val="3"/>
  </w:num>
  <w:num w:numId="7" w16cid:durableId="2084373640">
    <w:abstractNumId w:val="0"/>
  </w:num>
  <w:num w:numId="8" w16cid:durableId="1232427128">
    <w:abstractNumId w:val="1"/>
  </w:num>
  <w:num w:numId="9" w16cid:durableId="1087657622">
    <w:abstractNumId w:val="2"/>
  </w:num>
  <w:num w:numId="10" w16cid:durableId="892544690">
    <w:abstractNumId w:val="4"/>
  </w:num>
  <w:num w:numId="11" w16cid:durableId="709452252">
    <w:abstractNumId w:val="8"/>
  </w:num>
  <w:num w:numId="12" w16cid:durableId="1286542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0F"/>
    <w:rsid w:val="00004A71"/>
    <w:rsid w:val="00014353"/>
    <w:rsid w:val="00014488"/>
    <w:rsid w:val="00016861"/>
    <w:rsid w:val="000341D6"/>
    <w:rsid w:val="00047B41"/>
    <w:rsid w:val="00052636"/>
    <w:rsid w:val="00060B4F"/>
    <w:rsid w:val="00066351"/>
    <w:rsid w:val="0007329C"/>
    <w:rsid w:val="000763B2"/>
    <w:rsid w:val="0008370E"/>
    <w:rsid w:val="000B15C2"/>
    <w:rsid w:val="000E72C9"/>
    <w:rsid w:val="001007B7"/>
    <w:rsid w:val="0013571F"/>
    <w:rsid w:val="001439CB"/>
    <w:rsid w:val="00173BDE"/>
    <w:rsid w:val="00184C78"/>
    <w:rsid w:val="001861D3"/>
    <w:rsid w:val="001874FB"/>
    <w:rsid w:val="00197563"/>
    <w:rsid w:val="001D473D"/>
    <w:rsid w:val="001D6980"/>
    <w:rsid w:val="001F0715"/>
    <w:rsid w:val="00217D87"/>
    <w:rsid w:val="00220EBF"/>
    <w:rsid w:val="00263B40"/>
    <w:rsid w:val="002F5985"/>
    <w:rsid w:val="00314A94"/>
    <w:rsid w:val="00377379"/>
    <w:rsid w:val="003B00DD"/>
    <w:rsid w:val="003C49BC"/>
    <w:rsid w:val="003C4D0D"/>
    <w:rsid w:val="003C4EBD"/>
    <w:rsid w:val="003D61EE"/>
    <w:rsid w:val="00402751"/>
    <w:rsid w:val="00406659"/>
    <w:rsid w:val="004125FC"/>
    <w:rsid w:val="00415D2A"/>
    <w:rsid w:val="0042580F"/>
    <w:rsid w:val="0042593A"/>
    <w:rsid w:val="00445A90"/>
    <w:rsid w:val="0045048F"/>
    <w:rsid w:val="004646B6"/>
    <w:rsid w:val="00473339"/>
    <w:rsid w:val="00476F7C"/>
    <w:rsid w:val="00491A3B"/>
    <w:rsid w:val="004B326B"/>
    <w:rsid w:val="004D2597"/>
    <w:rsid w:val="004E70A8"/>
    <w:rsid w:val="004F2F57"/>
    <w:rsid w:val="005359C3"/>
    <w:rsid w:val="00545137"/>
    <w:rsid w:val="00574E40"/>
    <w:rsid w:val="005809B4"/>
    <w:rsid w:val="005A51D4"/>
    <w:rsid w:val="005C11C1"/>
    <w:rsid w:val="005D0474"/>
    <w:rsid w:val="005D0A74"/>
    <w:rsid w:val="005F71A1"/>
    <w:rsid w:val="00607027"/>
    <w:rsid w:val="006162BC"/>
    <w:rsid w:val="006522E7"/>
    <w:rsid w:val="00652A37"/>
    <w:rsid w:val="0065487E"/>
    <w:rsid w:val="00673C86"/>
    <w:rsid w:val="0067485B"/>
    <w:rsid w:val="006879C2"/>
    <w:rsid w:val="00693AFE"/>
    <w:rsid w:val="006C6CE3"/>
    <w:rsid w:val="006F61B8"/>
    <w:rsid w:val="00701707"/>
    <w:rsid w:val="00712032"/>
    <w:rsid w:val="00730222"/>
    <w:rsid w:val="00791ABF"/>
    <w:rsid w:val="007B0A48"/>
    <w:rsid w:val="007D35C5"/>
    <w:rsid w:val="007E1AC9"/>
    <w:rsid w:val="007F2566"/>
    <w:rsid w:val="0080695C"/>
    <w:rsid w:val="00813D7C"/>
    <w:rsid w:val="00822CE9"/>
    <w:rsid w:val="0085347D"/>
    <w:rsid w:val="00854533"/>
    <w:rsid w:val="008547C1"/>
    <w:rsid w:val="00856736"/>
    <w:rsid w:val="008968A0"/>
    <w:rsid w:val="008A60C9"/>
    <w:rsid w:val="008B4383"/>
    <w:rsid w:val="008C00E9"/>
    <w:rsid w:val="008E2406"/>
    <w:rsid w:val="008E3A21"/>
    <w:rsid w:val="00902528"/>
    <w:rsid w:val="00916559"/>
    <w:rsid w:val="00923C38"/>
    <w:rsid w:val="0094434D"/>
    <w:rsid w:val="0095487F"/>
    <w:rsid w:val="00976662"/>
    <w:rsid w:val="00991CBF"/>
    <w:rsid w:val="009E465B"/>
    <w:rsid w:val="009F4D84"/>
    <w:rsid w:val="00A219A3"/>
    <w:rsid w:val="00A27E0B"/>
    <w:rsid w:val="00A35DDB"/>
    <w:rsid w:val="00A56644"/>
    <w:rsid w:val="00A57B0E"/>
    <w:rsid w:val="00A97AB1"/>
    <w:rsid w:val="00AD61F7"/>
    <w:rsid w:val="00B06193"/>
    <w:rsid w:val="00B25A8B"/>
    <w:rsid w:val="00B47F62"/>
    <w:rsid w:val="00B54676"/>
    <w:rsid w:val="00B91933"/>
    <w:rsid w:val="00B92B74"/>
    <w:rsid w:val="00BA50A9"/>
    <w:rsid w:val="00BA677E"/>
    <w:rsid w:val="00BF50EB"/>
    <w:rsid w:val="00C46BF7"/>
    <w:rsid w:val="00C52D5F"/>
    <w:rsid w:val="00C75579"/>
    <w:rsid w:val="00C856AC"/>
    <w:rsid w:val="00C961DA"/>
    <w:rsid w:val="00CA0806"/>
    <w:rsid w:val="00CA5997"/>
    <w:rsid w:val="00CA77C7"/>
    <w:rsid w:val="00CB4929"/>
    <w:rsid w:val="00CC2BA9"/>
    <w:rsid w:val="00CC3427"/>
    <w:rsid w:val="00D14A4A"/>
    <w:rsid w:val="00D47ABB"/>
    <w:rsid w:val="00D52AFC"/>
    <w:rsid w:val="00D544CB"/>
    <w:rsid w:val="00D709B9"/>
    <w:rsid w:val="00D87C47"/>
    <w:rsid w:val="00DA5A8F"/>
    <w:rsid w:val="00DB263E"/>
    <w:rsid w:val="00DE201F"/>
    <w:rsid w:val="00E35735"/>
    <w:rsid w:val="00E731A2"/>
    <w:rsid w:val="00E7400D"/>
    <w:rsid w:val="00E80682"/>
    <w:rsid w:val="00E95920"/>
    <w:rsid w:val="00EA6DAC"/>
    <w:rsid w:val="00EB092D"/>
    <w:rsid w:val="00EB389D"/>
    <w:rsid w:val="00EB6AF8"/>
    <w:rsid w:val="00ED7269"/>
    <w:rsid w:val="00EE36E1"/>
    <w:rsid w:val="00EF42EF"/>
    <w:rsid w:val="00F00BC7"/>
    <w:rsid w:val="00F71A88"/>
    <w:rsid w:val="00F8589D"/>
    <w:rsid w:val="00FA4FBE"/>
    <w:rsid w:val="00FB778C"/>
    <w:rsid w:val="00FC780F"/>
    <w:rsid w:val="00FC79C6"/>
    <w:rsid w:val="00FF3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C73C"/>
  <w15:chartTrackingRefBased/>
  <w15:docId w15:val="{2E4FB3E0-4DD7-4427-98BE-09F3D2B8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B8"/>
    <w:rPr>
      <w:lang w:val="fr-BE"/>
    </w:rPr>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FEB116" w:themeColor="background2"/>
      <w:sz w:val="22"/>
      <w:szCs w:val="26"/>
    </w:rPr>
  </w:style>
  <w:style w:type="paragraph" w:styleId="Heading3">
    <w:name w:val="heading 3"/>
    <w:basedOn w:val="01Body"/>
    <w:next w:val="Normal"/>
    <w:link w:val="Heading3Char"/>
    <w:unhideWhenUsed/>
    <w:qFormat/>
    <w:rsid w:val="00197563"/>
    <w:pPr>
      <w:keepNext/>
      <w:keepLines/>
      <w:spacing w:before="120" w:after="120"/>
      <w:outlineLvl w:val="2"/>
    </w:pPr>
    <w:rPr>
      <w:rFonts w:asciiTheme="majorHAnsi" w:eastAsiaTheme="majorEastAsia" w:hAnsiTheme="majorHAnsi" w:cstheme="majorBidi"/>
      <w:b/>
      <w:sz w:val="20"/>
      <w:szCs w:val="24"/>
    </w:rPr>
  </w:style>
  <w:style w:type="paragraph" w:styleId="Heading5">
    <w:name w:val="heading 5"/>
    <w:basedOn w:val="Normal"/>
    <w:next w:val="Normal"/>
    <w:link w:val="Heading5Char"/>
    <w:uiPriority w:val="9"/>
    <w:semiHidden/>
    <w:unhideWhenUsed/>
    <w:qFormat/>
    <w:rsid w:val="006162BC"/>
    <w:pPr>
      <w:keepNext/>
      <w:keepLines/>
      <w:spacing w:before="40"/>
      <w:outlineLvl w:val="4"/>
    </w:pPr>
    <w:rPr>
      <w:rFonts w:asciiTheme="majorHAnsi" w:eastAsiaTheme="majorEastAsia" w:hAnsiTheme="majorHAnsi" w:cstheme="majorBidi"/>
      <w:color w:val="BFBFBF" w:themeColor="accent1" w:themeShade="BF"/>
    </w:rPr>
  </w:style>
  <w:style w:type="paragraph" w:styleId="Heading7">
    <w:name w:val="heading 7"/>
    <w:basedOn w:val="Normal"/>
    <w:next w:val="Normal"/>
    <w:link w:val="Heading7Char"/>
    <w:uiPriority w:val="9"/>
    <w:semiHidden/>
    <w:unhideWhenUsed/>
    <w:qFormat/>
    <w:rsid w:val="006162BC"/>
    <w:pPr>
      <w:keepNext/>
      <w:keepLines/>
      <w:spacing w:before="40"/>
      <w:outlineLvl w:val="6"/>
    </w:pPr>
    <w:rPr>
      <w:rFonts w:asciiTheme="majorHAnsi" w:eastAsiaTheme="majorEastAsia" w:hAnsiTheme="majorHAnsi" w:cstheme="majorBidi"/>
      <w:i/>
      <w:iCs/>
      <w:color w:val="7F7F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lang w:val="nl-BE"/>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FEB116"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6F61B8"/>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6F61B8"/>
    <w:rPr>
      <w:rFonts w:ascii="Calibri" w:hAnsi="Calibri" w:cstheme="minorHAnsi"/>
      <w:b/>
      <w:color w:val="FFFFFF" w:themeColor="background1"/>
      <w:sz w:val="32"/>
      <w:szCs w:val="32"/>
      <w:lang w:val="nl-NL"/>
    </w:rPr>
  </w:style>
  <w:style w:type="character" w:customStyle="1" w:styleId="00HeaderSubtitelChar">
    <w:name w:val="00 Header Subtitel Char"/>
    <w:basedOn w:val="01BodyChar"/>
    <w:link w:val="00HeaderSubtitel"/>
    <w:rsid w:val="006F61B8"/>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6F61B8"/>
    <w:rPr>
      <w:rFonts w:ascii="Calibri" w:hAnsi="Calibri" w:cstheme="minorHAnsi"/>
      <w:b/>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customStyle="1" w:styleId="Heading5Char">
    <w:name w:val="Heading 5 Char"/>
    <w:basedOn w:val="DefaultParagraphFont"/>
    <w:link w:val="Heading5"/>
    <w:uiPriority w:val="9"/>
    <w:semiHidden/>
    <w:rsid w:val="006162BC"/>
    <w:rPr>
      <w:rFonts w:asciiTheme="majorHAnsi" w:eastAsiaTheme="majorEastAsia" w:hAnsiTheme="majorHAnsi" w:cstheme="majorBidi"/>
      <w:color w:val="BFBFBF" w:themeColor="accent1" w:themeShade="BF"/>
      <w:lang w:val="fr-BE"/>
    </w:rPr>
  </w:style>
  <w:style w:type="character" w:customStyle="1" w:styleId="Heading7Char">
    <w:name w:val="Heading 7 Char"/>
    <w:basedOn w:val="DefaultParagraphFont"/>
    <w:link w:val="Heading7"/>
    <w:uiPriority w:val="9"/>
    <w:semiHidden/>
    <w:rsid w:val="006162BC"/>
    <w:rPr>
      <w:rFonts w:asciiTheme="majorHAnsi" w:eastAsiaTheme="majorEastAsia" w:hAnsiTheme="majorHAnsi" w:cstheme="majorBidi"/>
      <w:i/>
      <w:iCs/>
      <w:color w:val="7F7F7F" w:themeColor="accent1" w:themeShade="7F"/>
      <w:lang w:val="fr-BE"/>
    </w:rPr>
  </w:style>
  <w:style w:type="paragraph" w:styleId="BodyTextIndent">
    <w:name w:val="Body Text Indent"/>
    <w:basedOn w:val="Normal"/>
    <w:link w:val="BodyTextIndentChar"/>
    <w:autoRedefine/>
    <w:rsid w:val="006162BC"/>
    <w:pPr>
      <w:numPr>
        <w:numId w:val="3"/>
      </w:numPr>
      <w:overflowPunct w:val="0"/>
      <w:autoSpaceDE w:val="0"/>
      <w:autoSpaceDN w:val="0"/>
      <w:adjustRightInd w:val="0"/>
      <w:jc w:val="both"/>
      <w:textAlignment w:val="baseline"/>
    </w:pPr>
    <w:rPr>
      <w:rFonts w:ascii="Arial" w:eastAsia="Times New Roman" w:hAnsi="Arial" w:cs="Times New Roman"/>
      <w:color w:val="000000"/>
      <w:lang w:val="nl-NL"/>
    </w:rPr>
  </w:style>
  <w:style w:type="character" w:customStyle="1" w:styleId="BodyTextIndentChar">
    <w:name w:val="Body Text Indent Char"/>
    <w:basedOn w:val="DefaultParagraphFont"/>
    <w:link w:val="BodyTextIndent"/>
    <w:rsid w:val="006162BC"/>
    <w:rPr>
      <w:rFonts w:ascii="Arial" w:eastAsia="Times New Roman" w:hAnsi="Arial" w:cs="Times New Roman"/>
      <w:color w:val="000000"/>
      <w:lang w:val="nl-NL"/>
    </w:rPr>
  </w:style>
  <w:style w:type="paragraph" w:styleId="BodyText">
    <w:name w:val="Body Text"/>
    <w:basedOn w:val="Normal"/>
    <w:link w:val="BodyTextChar"/>
    <w:autoRedefine/>
    <w:rsid w:val="006162BC"/>
    <w:pPr>
      <w:overflowPunct w:val="0"/>
      <w:autoSpaceDE w:val="0"/>
      <w:autoSpaceDN w:val="0"/>
      <w:adjustRightInd w:val="0"/>
      <w:spacing w:before="120" w:after="20"/>
      <w:jc w:val="both"/>
      <w:textAlignment w:val="baseline"/>
    </w:pPr>
    <w:rPr>
      <w:rFonts w:ascii="Arial" w:eastAsia="Times New Roman" w:hAnsi="Arial" w:cs="Times New Roman"/>
      <w:lang w:val="nl-NL"/>
    </w:rPr>
  </w:style>
  <w:style w:type="character" w:customStyle="1" w:styleId="BodyTextChar">
    <w:name w:val="Body Text Char"/>
    <w:basedOn w:val="DefaultParagraphFont"/>
    <w:link w:val="BodyText"/>
    <w:rsid w:val="006162BC"/>
    <w:rPr>
      <w:rFonts w:ascii="Arial" w:eastAsia="Times New Roman" w:hAnsi="Arial" w:cs="Times New Roman"/>
      <w:lang w:val="nl-NL"/>
    </w:rPr>
  </w:style>
  <w:style w:type="character" w:customStyle="1" w:styleId="MeetChar">
    <w:name w:val="MeetChar"/>
    <w:rsid w:val="006162BC"/>
    <w:rPr>
      <w:color w:val="008080"/>
    </w:rPr>
  </w:style>
  <w:style w:type="character" w:customStyle="1" w:styleId="MerkChar">
    <w:name w:val="MerkChar"/>
    <w:rsid w:val="006162BC"/>
    <w:rPr>
      <w:color w:val="FF6600"/>
    </w:rPr>
  </w:style>
  <w:style w:type="character" w:styleId="FootnoteReference">
    <w:name w:val="footnote reference"/>
    <w:semiHidden/>
    <w:rsid w:val="006162BC"/>
    <w:rPr>
      <w:vertAlign w:val="superscript"/>
    </w:rPr>
  </w:style>
  <w:style w:type="paragraph" w:customStyle="1" w:styleId="Left36ptProductkarakteristieken">
    <w:name w:val="Left:  36 pt Product karakteristieken"/>
    <w:basedOn w:val="Normal"/>
    <w:rsid w:val="006162BC"/>
    <w:pPr>
      <w:overflowPunct w:val="0"/>
      <w:autoSpaceDE w:val="0"/>
      <w:autoSpaceDN w:val="0"/>
      <w:adjustRightInd w:val="0"/>
      <w:ind w:left="720"/>
      <w:textAlignment w:val="baseline"/>
    </w:pPr>
    <w:rPr>
      <w:rFonts w:ascii="Arial" w:eastAsia="Times New Roman" w:hAnsi="Arial" w:cs="Times New Roman"/>
      <w:lang w:val="nl"/>
    </w:rPr>
  </w:style>
  <w:style w:type="paragraph" w:customStyle="1" w:styleId="BodyTextIndentBlack">
    <w:name w:val="Body Text Indent + Black"/>
    <w:basedOn w:val="BodyTextIndent"/>
    <w:rsid w:val="006162BC"/>
    <w:pPr>
      <w:numPr>
        <w:numId w:val="5"/>
      </w:numPr>
    </w:pPr>
  </w:style>
  <w:style w:type="character" w:customStyle="1" w:styleId="fontstyle01">
    <w:name w:val="fontstyle01"/>
    <w:basedOn w:val="DefaultParagraphFont"/>
    <w:rsid w:val="00EE36E1"/>
    <w:rPr>
      <w:rFonts w:ascii="CIDFont+F1" w:hAnsi="CIDFont+F1" w:hint="default"/>
      <w:b w:val="0"/>
      <w:bCs w:val="0"/>
      <w:i w:val="0"/>
      <w:iCs w:val="0"/>
      <w:color w:val="000000"/>
      <w:sz w:val="20"/>
      <w:szCs w:val="20"/>
    </w:rPr>
  </w:style>
  <w:style w:type="character" w:customStyle="1" w:styleId="fontstyle21">
    <w:name w:val="fontstyle21"/>
    <w:basedOn w:val="DefaultParagraphFont"/>
    <w:rsid w:val="003C4EBD"/>
    <w:rPr>
      <w:rFonts w:ascii="Arial-ItalicMT" w:hAnsi="Arial-ItalicMT" w:hint="default"/>
      <w:b w:val="0"/>
      <w:bCs w:val="0"/>
      <w:i/>
      <w:iCs/>
      <w:color w:val="59627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5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ld\Downloads\15585_sjabloon_Cedral_sidings_FR_v2.dotx" TargetMode="External"/></Relationships>
</file>

<file path=word/theme/theme1.xml><?xml version="1.0" encoding="utf-8"?>
<a:theme xmlns:a="http://schemas.openxmlformats.org/drawingml/2006/main" name="Office Theme">
  <a:themeElements>
    <a:clrScheme name="Cedral - Sidings">
      <a:dk1>
        <a:srgbClr val="000000"/>
      </a:dk1>
      <a:lt1>
        <a:srgbClr val="FFFFFF"/>
      </a:lt1>
      <a:dk2>
        <a:srgbClr val="596275"/>
      </a:dk2>
      <a:lt2>
        <a:srgbClr val="FEB116"/>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E34B2-C05A-4146-A64D-8B9158EBA1BD}">
  <ds:schemaRefs>
    <ds:schemaRef ds:uri="http://schemas.microsoft.com/sharepoint/v3/contenttype/forms"/>
  </ds:schemaRefs>
</ds:datastoreItem>
</file>

<file path=customXml/itemProps2.xml><?xml version="1.0" encoding="utf-8"?>
<ds:datastoreItem xmlns:ds="http://schemas.openxmlformats.org/officeDocument/2006/customXml" ds:itemID="{2728A3E0-62ED-492C-B522-06FA9A64CC50}">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customXml/itemProps3.xml><?xml version="1.0" encoding="utf-8"?>
<ds:datastoreItem xmlns:ds="http://schemas.openxmlformats.org/officeDocument/2006/customXml" ds:itemID="{6CA6AA60-1F68-474D-9AD1-73DF6B1199D0}"/>
</file>

<file path=docProps/app.xml><?xml version="1.0" encoding="utf-8"?>
<Properties xmlns="http://schemas.openxmlformats.org/officeDocument/2006/extended-properties" xmlns:vt="http://schemas.openxmlformats.org/officeDocument/2006/docPropsVTypes">
  <Template>15585_sjabloon_Cedral_sidings_FR_v2</Template>
  <TotalTime>249</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CEDRAL SIDINGS CLICK</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SIDINGS LAP</dc:title>
  <dc:subject>TEXTE POUR CAHIER DES CHARGES</dc:subject>
  <dc:creator>Laurent Dierickx</dc:creator>
  <cp:keywords/>
  <dc:description/>
  <cp:lastModifiedBy>Laurent Dierickx</cp:lastModifiedBy>
  <cp:revision>54</cp:revision>
  <dcterms:created xsi:type="dcterms:W3CDTF">2023-05-17T08:46:00Z</dcterms:created>
  <dcterms:modified xsi:type="dcterms:W3CDTF">2023-09-01T08:23:00Z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